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65E" w:rsidRDefault="00852F0E">
      <w:pPr>
        <w:jc w:val="center"/>
        <w:rPr>
          <w:b/>
          <w:bCs/>
          <w:sz w:val="28"/>
          <w:szCs w:val="28"/>
        </w:rPr>
      </w:pPr>
      <w:r>
        <w:rPr>
          <w:b/>
          <w:bCs/>
          <w:sz w:val="28"/>
          <w:szCs w:val="28"/>
        </w:rPr>
        <w:t>-NÁVRH-</w:t>
      </w:r>
    </w:p>
    <w:tbl>
      <w:tblPr>
        <w:tblW w:w="9830" w:type="dxa"/>
        <w:tblInd w:w="-108" w:type="dxa"/>
        <w:tblCellMar>
          <w:left w:w="10" w:type="dxa"/>
          <w:right w:w="10" w:type="dxa"/>
        </w:tblCellMar>
        <w:tblLook w:val="0000" w:firstRow="0" w:lastRow="0" w:firstColumn="0" w:lastColumn="0" w:noHBand="0" w:noVBand="0"/>
      </w:tblPr>
      <w:tblGrid>
        <w:gridCol w:w="1368"/>
        <w:gridCol w:w="5762"/>
        <w:gridCol w:w="2700"/>
      </w:tblGrid>
      <w:tr w:rsidR="002D165E">
        <w:trPr>
          <w:trHeight w:val="838"/>
        </w:trPr>
        <w:tc>
          <w:tcPr>
            <w:tcW w:w="1368" w:type="dxa"/>
            <w:vMerge w:val="restart"/>
            <w:tcBorders>
              <w:top w:val="single" w:sz="12" w:space="0" w:color="000001"/>
              <w:left w:val="single" w:sz="12" w:space="0" w:color="000001"/>
              <w:bottom w:val="single" w:sz="12" w:space="0" w:color="000001"/>
              <w:right w:val="single" w:sz="4" w:space="0" w:color="000001"/>
            </w:tcBorders>
            <w:shd w:val="clear" w:color="auto" w:fill="auto"/>
            <w:tcMar>
              <w:top w:w="8" w:type="dxa"/>
              <w:left w:w="93" w:type="dxa"/>
              <w:bottom w:w="0" w:type="dxa"/>
              <w:right w:w="92" w:type="dxa"/>
            </w:tcMar>
          </w:tcPr>
          <w:p w:rsidR="002D165E" w:rsidRDefault="002D165E">
            <w:pPr>
              <w:widowControl/>
              <w:spacing w:after="309" w:line="244" w:lineRule="auto"/>
              <w:textAlignment w:val="auto"/>
              <w:rPr>
                <w:rFonts w:eastAsia="Times New Roman" w:cs="Times New Roman"/>
                <w:kern w:val="0"/>
                <w:lang w:eastAsia="sk-SK"/>
              </w:rPr>
            </w:pPr>
          </w:p>
          <w:p w:rsidR="002D165E" w:rsidRDefault="00852F0E">
            <w:pPr>
              <w:widowControl/>
              <w:spacing w:line="244" w:lineRule="auto"/>
              <w:ind w:left="178"/>
              <w:textAlignment w:val="auto"/>
            </w:pPr>
            <w:r>
              <w:rPr>
                <w:rFonts w:eastAsia="Times New Roman" w:cs="Times New Roman"/>
                <w:noProof/>
                <w:kern w:val="0"/>
                <w:lang w:eastAsia="sk-SK"/>
              </w:rPr>
              <w:drawing>
                <wp:anchor distT="0" distB="0" distL="114300" distR="114300" simplePos="0" relativeHeight="251660288" behindDoc="0" locked="0" layoutInCell="1" allowOverlap="1">
                  <wp:simplePos x="0" y="0"/>
                  <wp:positionH relativeFrom="column">
                    <wp:align>center</wp:align>
                  </wp:positionH>
                  <wp:positionV relativeFrom="paragraph">
                    <wp:posOffset>630</wp:posOffset>
                  </wp:positionV>
                  <wp:extent cx="628650" cy="732791"/>
                  <wp:effectExtent l="0" t="0" r="0" b="0"/>
                  <wp:wrapSquare wrapText="largest"/>
                  <wp:docPr id="1" name="Obrázo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8650" cy="732791"/>
                          </a:xfrm>
                          <a:prstGeom prst="rect">
                            <a:avLst/>
                          </a:prstGeom>
                          <a:noFill/>
                          <a:ln>
                            <a:noFill/>
                            <a:prstDash/>
                          </a:ln>
                        </pic:spPr>
                      </pic:pic>
                    </a:graphicData>
                  </a:graphic>
                </wp:anchor>
              </w:drawing>
            </w:r>
          </w:p>
        </w:tc>
        <w:tc>
          <w:tcPr>
            <w:tcW w:w="5762" w:type="dxa"/>
            <w:tcBorders>
              <w:top w:val="single" w:sz="12" w:space="0" w:color="000001"/>
              <w:left w:val="single" w:sz="4" w:space="0" w:color="000001"/>
              <w:bottom w:val="single" w:sz="4" w:space="0" w:color="000001"/>
              <w:right w:val="single" w:sz="4" w:space="0" w:color="000001"/>
            </w:tcBorders>
            <w:shd w:val="clear" w:color="auto" w:fill="auto"/>
            <w:tcMar>
              <w:top w:w="8" w:type="dxa"/>
              <w:left w:w="103" w:type="dxa"/>
              <w:bottom w:w="0" w:type="dxa"/>
              <w:right w:w="92" w:type="dxa"/>
            </w:tcMar>
            <w:vAlign w:val="center"/>
          </w:tcPr>
          <w:p w:rsidR="002D165E" w:rsidRDefault="00852F0E">
            <w:pPr>
              <w:widowControl/>
              <w:spacing w:line="244" w:lineRule="auto"/>
              <w:ind w:right="20"/>
              <w:jc w:val="center"/>
              <w:textAlignment w:val="auto"/>
            </w:pPr>
            <w:r>
              <w:rPr>
                <w:rFonts w:eastAsia="Times New Roman" w:cs="Times New Roman"/>
                <w:b/>
                <w:kern w:val="0"/>
                <w:sz w:val="32"/>
                <w:lang w:eastAsia="sk-SK"/>
              </w:rPr>
              <w:t xml:space="preserve">Všeobecne záväzné nariadenie </w:t>
            </w:r>
          </w:p>
        </w:tc>
        <w:tc>
          <w:tcPr>
            <w:tcW w:w="2700" w:type="dxa"/>
            <w:tcBorders>
              <w:top w:val="single" w:sz="12" w:space="0" w:color="000001"/>
              <w:left w:val="single" w:sz="4" w:space="0" w:color="000001"/>
              <w:bottom w:val="single" w:sz="4" w:space="0" w:color="000001"/>
              <w:right w:val="single" w:sz="12" w:space="0" w:color="000001"/>
            </w:tcBorders>
            <w:shd w:val="clear" w:color="auto" w:fill="auto"/>
            <w:tcMar>
              <w:top w:w="8" w:type="dxa"/>
              <w:left w:w="103" w:type="dxa"/>
              <w:bottom w:w="0" w:type="dxa"/>
              <w:right w:w="92" w:type="dxa"/>
            </w:tcMar>
            <w:vAlign w:val="cente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Číslo:  </w:t>
            </w:r>
            <w:r w:rsidR="00AD7AAF">
              <w:rPr>
                <w:rFonts w:eastAsia="Times New Roman" w:cs="Times New Roman"/>
                <w:kern w:val="0"/>
                <w:lang w:eastAsia="sk-SK"/>
              </w:rPr>
              <w:t>1/2024</w:t>
            </w:r>
          </w:p>
        </w:tc>
      </w:tr>
      <w:tr w:rsidR="002D165E">
        <w:trPr>
          <w:trHeight w:val="859"/>
        </w:trPr>
        <w:tc>
          <w:tcPr>
            <w:tcW w:w="1368" w:type="dxa"/>
            <w:vMerge/>
            <w:tcBorders>
              <w:top w:val="single" w:sz="12" w:space="0" w:color="000001"/>
              <w:left w:val="single" w:sz="12" w:space="0" w:color="000001"/>
              <w:bottom w:val="single" w:sz="12" w:space="0" w:color="000001"/>
              <w:right w:val="single" w:sz="4" w:space="0" w:color="000001"/>
            </w:tcBorders>
            <w:shd w:val="clear" w:color="auto" w:fill="auto"/>
            <w:tcMar>
              <w:top w:w="8" w:type="dxa"/>
              <w:left w:w="93" w:type="dxa"/>
              <w:bottom w:w="0" w:type="dxa"/>
              <w:right w:w="92" w:type="dxa"/>
            </w:tcMar>
          </w:tcPr>
          <w:p w:rsidR="002D165E" w:rsidRDefault="002D165E">
            <w:pPr>
              <w:widowControl/>
              <w:spacing w:line="244" w:lineRule="auto"/>
              <w:textAlignment w:val="auto"/>
              <w:rPr>
                <w:rFonts w:eastAsia="Times New Roman" w:cs="Times New Roman"/>
                <w:kern w:val="0"/>
                <w:lang w:eastAsia="sk-SK"/>
              </w:rPr>
            </w:pPr>
          </w:p>
        </w:tc>
        <w:tc>
          <w:tcPr>
            <w:tcW w:w="5762" w:type="dxa"/>
            <w:tcBorders>
              <w:top w:val="single" w:sz="4" w:space="0" w:color="000001"/>
              <w:left w:val="single" w:sz="4" w:space="0" w:color="000001"/>
              <w:bottom w:val="single" w:sz="12" w:space="0" w:color="000001"/>
              <w:right w:val="single" w:sz="4" w:space="0" w:color="000001"/>
            </w:tcBorders>
            <w:shd w:val="clear" w:color="auto" w:fill="auto"/>
            <w:tcMar>
              <w:top w:w="8" w:type="dxa"/>
              <w:left w:w="103" w:type="dxa"/>
              <w:bottom w:w="0" w:type="dxa"/>
              <w:right w:w="92" w:type="dxa"/>
            </w:tcMar>
            <w:vAlign w:val="center"/>
          </w:tcPr>
          <w:p w:rsidR="002D165E" w:rsidRDefault="00852F0E">
            <w:pPr>
              <w:widowControl/>
              <w:spacing w:line="244" w:lineRule="auto"/>
              <w:ind w:right="22"/>
              <w:jc w:val="center"/>
              <w:textAlignment w:val="auto"/>
            </w:pPr>
            <w:r>
              <w:rPr>
                <w:rFonts w:eastAsia="Times New Roman" w:cs="Times New Roman"/>
                <w:b/>
                <w:kern w:val="0"/>
                <w:sz w:val="32"/>
                <w:lang w:eastAsia="sk-SK"/>
              </w:rPr>
              <w:t>OBEC  HORNÁ LEHOTA</w:t>
            </w:r>
          </w:p>
        </w:tc>
        <w:tc>
          <w:tcPr>
            <w:tcW w:w="2700" w:type="dxa"/>
            <w:tcBorders>
              <w:top w:val="single" w:sz="4" w:space="0" w:color="000001"/>
              <w:left w:val="single" w:sz="4" w:space="0" w:color="000001"/>
              <w:bottom w:val="single" w:sz="12" w:space="0" w:color="000001"/>
              <w:right w:val="single" w:sz="12" w:space="0" w:color="000001"/>
            </w:tcBorders>
            <w:shd w:val="clear" w:color="auto" w:fill="auto"/>
            <w:tcMar>
              <w:top w:w="8" w:type="dxa"/>
              <w:left w:w="103" w:type="dxa"/>
              <w:bottom w:w="0" w:type="dxa"/>
              <w:right w:w="92" w:type="dxa"/>
            </w:tcMar>
            <w:vAlign w:val="cente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 </w:t>
            </w:r>
          </w:p>
        </w:tc>
      </w:tr>
    </w:tbl>
    <w:p w:rsidR="002D165E" w:rsidRDefault="00852F0E">
      <w:pPr>
        <w:spacing w:after="22" w:line="244" w:lineRule="auto"/>
      </w:pPr>
      <w:r>
        <w:t xml:space="preserve"> </w:t>
      </w:r>
    </w:p>
    <w:p w:rsidR="002D165E" w:rsidRDefault="00852F0E">
      <w:pPr>
        <w:ind w:left="-15"/>
      </w:pPr>
      <w:r>
        <w:t xml:space="preserve">v  súlade  s ustanoveniami  § 6 ods. 1, 2 a § 4 ods. 5 písm. a), bod 2, 5, zákona č. 369/1990 Zb.  o obecnom  zriadení  v  znení  neskorších  predpisov   </w:t>
      </w:r>
      <w:r>
        <w:rPr>
          <w:b/>
        </w:rPr>
        <w:t>v y d á v a</w:t>
      </w:r>
      <w:r>
        <w:t xml:space="preserve"> </w:t>
      </w:r>
    </w:p>
    <w:p w:rsidR="002D165E" w:rsidRDefault="002D165E">
      <w:pPr>
        <w:ind w:left="-15"/>
      </w:pPr>
    </w:p>
    <w:p w:rsidR="002D165E" w:rsidRDefault="002D165E">
      <w:pPr>
        <w:spacing w:after="1" w:line="244" w:lineRule="auto"/>
        <w:ind w:left="1308" w:right="1310" w:hanging="10"/>
        <w:jc w:val="center"/>
        <w:rPr>
          <w:b/>
          <w:sz w:val="32"/>
        </w:rPr>
      </w:pPr>
    </w:p>
    <w:p w:rsidR="002D165E" w:rsidRDefault="00852F0E">
      <w:pPr>
        <w:spacing w:after="1" w:line="244" w:lineRule="auto"/>
        <w:ind w:left="1308" w:right="1310" w:hanging="10"/>
        <w:jc w:val="center"/>
      </w:pPr>
      <w:r>
        <w:rPr>
          <w:b/>
          <w:sz w:val="32"/>
        </w:rPr>
        <w:t>VŠEOBECNE ZÁVÄZNÉ NARIADENIE</w:t>
      </w:r>
    </w:p>
    <w:p w:rsidR="002D165E" w:rsidRDefault="00852F0E">
      <w:pPr>
        <w:spacing w:line="244" w:lineRule="auto"/>
        <w:ind w:left="73"/>
        <w:jc w:val="center"/>
        <w:rPr>
          <w:b/>
          <w:color w:val="000000"/>
          <w:sz w:val="32"/>
          <w:lang w:eastAsia="sk-SK"/>
        </w:rPr>
      </w:pPr>
      <w:r>
        <w:rPr>
          <w:b/>
          <w:color w:val="000000"/>
          <w:sz w:val="32"/>
          <w:lang w:eastAsia="sk-SK"/>
        </w:rPr>
        <w:t xml:space="preserve">KTORÝM SA RUŠÍ č. </w:t>
      </w:r>
      <w:r w:rsidR="008367A6">
        <w:rPr>
          <w:b/>
          <w:color w:val="000000"/>
          <w:sz w:val="32"/>
          <w:lang w:eastAsia="sk-SK"/>
        </w:rPr>
        <w:t>1</w:t>
      </w:r>
      <w:r>
        <w:rPr>
          <w:b/>
          <w:color w:val="000000"/>
          <w:sz w:val="32"/>
          <w:lang w:eastAsia="sk-SK"/>
        </w:rPr>
        <w:t>/202</w:t>
      </w:r>
      <w:r w:rsidR="008367A6">
        <w:rPr>
          <w:b/>
          <w:color w:val="000000"/>
          <w:sz w:val="32"/>
          <w:lang w:eastAsia="sk-SK"/>
        </w:rPr>
        <w:t>2</w:t>
      </w:r>
      <w:r>
        <w:rPr>
          <w:b/>
          <w:color w:val="000000"/>
          <w:sz w:val="32"/>
          <w:lang w:eastAsia="sk-SK"/>
        </w:rPr>
        <w:t xml:space="preserve"> A DOPĹŇA</w:t>
      </w:r>
    </w:p>
    <w:p w:rsidR="002D165E" w:rsidRDefault="00852F0E">
      <w:pPr>
        <w:spacing w:line="244" w:lineRule="auto"/>
        <w:ind w:left="73"/>
        <w:jc w:val="center"/>
      </w:pPr>
      <w:r>
        <w:rPr>
          <w:b/>
          <w:color w:val="000000"/>
          <w:sz w:val="32"/>
          <w:lang w:eastAsia="sk-SK"/>
        </w:rPr>
        <w:t xml:space="preserve"> VZN OBCE HORNÁ LEHOTA </w:t>
      </w:r>
      <w:r w:rsidR="008367A6">
        <w:rPr>
          <w:b/>
          <w:color w:val="000000"/>
          <w:sz w:val="32"/>
          <w:lang w:eastAsia="sk-SK"/>
        </w:rPr>
        <w:t>č.</w:t>
      </w:r>
      <w:r w:rsidR="00AD7AAF">
        <w:rPr>
          <w:b/>
          <w:color w:val="000000"/>
          <w:sz w:val="32"/>
          <w:lang w:eastAsia="sk-SK"/>
        </w:rPr>
        <w:t>1</w:t>
      </w:r>
      <w:r>
        <w:rPr>
          <w:b/>
          <w:color w:val="000000"/>
          <w:sz w:val="32"/>
          <w:lang w:eastAsia="sk-SK"/>
        </w:rPr>
        <w:t>/202</w:t>
      </w:r>
      <w:r w:rsidR="008367A6">
        <w:rPr>
          <w:b/>
          <w:color w:val="000000"/>
          <w:sz w:val="32"/>
          <w:lang w:eastAsia="sk-SK"/>
        </w:rPr>
        <w:t>4</w:t>
      </w:r>
      <w:r>
        <w:rPr>
          <w:b/>
          <w:color w:val="000000"/>
          <w:sz w:val="32"/>
          <w:lang w:eastAsia="sk-SK"/>
        </w:rPr>
        <w:t xml:space="preserve"> O NAKLADANÍ S KOMUNÁLNYMI ODPADMI A DROBNÝMI STAVEBNÝMI ODPADMI NA ÚZEMÍ OBCE HORNÁ LEHOTA</w:t>
      </w:r>
    </w:p>
    <w:p w:rsidR="002D165E" w:rsidRDefault="00852F0E">
      <w:pPr>
        <w:spacing w:line="244" w:lineRule="auto"/>
        <w:ind w:left="73"/>
        <w:jc w:val="center"/>
      </w:pPr>
      <w:r>
        <w:rPr>
          <w:b/>
          <w:sz w:val="32"/>
        </w:rPr>
        <w:t xml:space="preserve"> </w:t>
      </w:r>
    </w:p>
    <w:p w:rsidR="002D165E" w:rsidRDefault="00852F0E">
      <w:pPr>
        <w:spacing w:line="244" w:lineRule="auto"/>
        <w:ind w:left="-5" w:hanging="10"/>
      </w:pPr>
      <w:r>
        <w:rPr>
          <w:b/>
          <w:i/>
        </w:rPr>
        <w:t xml:space="preserve">Návrh </w:t>
      </w:r>
      <w:r>
        <w:rPr>
          <w:i/>
        </w:rPr>
        <w:t xml:space="preserve">tohto všeobecne záväzného nariadenia (VZN) na pripomienkovanie v zmysle § 6 ods. 4 zákona </w:t>
      </w:r>
      <w:r>
        <w:rPr>
          <w:rFonts w:ascii="Arial" w:eastAsia="Arial" w:hAnsi="Arial" w:cs="Arial"/>
        </w:rPr>
        <w:t>č</w:t>
      </w:r>
      <w:r>
        <w:rPr>
          <w:i/>
        </w:rPr>
        <w:t>. 369/1990 Zb. o obecnom zriadení v znení neskorších predpisov</w:t>
      </w:r>
      <w:r>
        <w:rPr>
          <w:rFonts w:ascii="Garamond" w:eastAsia="Garamond" w:hAnsi="Garamond" w:cs="Garamond"/>
          <w:i/>
        </w:rPr>
        <w:t>)</w:t>
      </w:r>
      <w:r>
        <w:rPr>
          <w:rFonts w:ascii="Garamond" w:eastAsia="Garamond" w:hAnsi="Garamond" w:cs="Garamond"/>
        </w:rPr>
        <w:t xml:space="preserve"> </w:t>
      </w:r>
    </w:p>
    <w:tbl>
      <w:tblPr>
        <w:tblW w:w="9624" w:type="dxa"/>
        <w:tblInd w:w="-108" w:type="dxa"/>
        <w:tblCellMar>
          <w:left w:w="10" w:type="dxa"/>
          <w:right w:w="10" w:type="dxa"/>
        </w:tblCellMar>
        <w:tblLook w:val="0000" w:firstRow="0" w:lastRow="0" w:firstColumn="0" w:lastColumn="0" w:noHBand="0" w:noVBand="0"/>
      </w:tblPr>
      <w:tblGrid>
        <w:gridCol w:w="6970"/>
        <w:gridCol w:w="2654"/>
      </w:tblGrid>
      <w:tr w:rsidR="002D165E">
        <w:trPr>
          <w:trHeight w:val="431"/>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pPr>
            <w:r>
              <w:rPr>
                <w:rFonts w:eastAsia="Times New Roman" w:cs="Times New Roman"/>
                <w:kern w:val="0"/>
                <w:lang w:eastAsia="sk-SK"/>
              </w:rPr>
              <w:t>Vyvesený na úradnej tabuli obce  dňa:</w:t>
            </w:r>
            <w:r>
              <w:rPr>
                <w:rFonts w:eastAsia="Times New Roman" w:cs="Times New Roman"/>
                <w:kern w:val="0"/>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954378">
            <w:pPr>
              <w:widowControl/>
              <w:spacing w:line="244" w:lineRule="auto"/>
              <w:ind w:left="6"/>
              <w:jc w:val="center"/>
              <w:textAlignment w:val="auto"/>
            </w:pPr>
            <w:r>
              <w:rPr>
                <w:rFonts w:eastAsia="Times New Roman" w:cs="Times New Roman"/>
                <w:kern w:val="0"/>
                <w:sz w:val="32"/>
                <w:lang w:eastAsia="sk-SK"/>
              </w:rPr>
              <w:t>19</w:t>
            </w:r>
            <w:r w:rsidR="00852F0E">
              <w:rPr>
                <w:rFonts w:eastAsia="Times New Roman" w:cs="Times New Roman"/>
                <w:kern w:val="0"/>
                <w:sz w:val="32"/>
                <w:lang w:eastAsia="sk-SK"/>
              </w:rPr>
              <w:t>.11.202</w:t>
            </w:r>
            <w:r w:rsidR="008367A6">
              <w:rPr>
                <w:rFonts w:eastAsia="Times New Roman" w:cs="Times New Roman"/>
                <w:kern w:val="0"/>
                <w:sz w:val="32"/>
                <w:lang w:eastAsia="sk-SK"/>
              </w:rPr>
              <w:t>4</w:t>
            </w:r>
            <w:r w:rsidR="00852F0E">
              <w:rPr>
                <w:rFonts w:eastAsia="Times New Roman" w:cs="Times New Roman"/>
                <w:kern w:val="0"/>
                <w:sz w:val="32"/>
                <w:lang w:eastAsia="sk-SK"/>
              </w:rPr>
              <w:t xml:space="preserve"> </w:t>
            </w:r>
          </w:p>
        </w:tc>
      </w:tr>
      <w:tr w:rsidR="002D165E">
        <w:trPr>
          <w:trHeight w:val="433"/>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pPr>
            <w:r>
              <w:rPr>
                <w:rFonts w:eastAsia="Times New Roman" w:cs="Times New Roman"/>
                <w:kern w:val="0"/>
                <w:lang w:eastAsia="sk-SK"/>
              </w:rPr>
              <w:t>Zverejnený na internetovej stránke obce dňa :</w:t>
            </w:r>
            <w:r>
              <w:rPr>
                <w:rFonts w:eastAsia="Times New Roman" w:cs="Times New Roman"/>
                <w:kern w:val="0"/>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954378">
            <w:pPr>
              <w:widowControl/>
              <w:spacing w:line="244" w:lineRule="auto"/>
              <w:ind w:left="6"/>
              <w:jc w:val="center"/>
              <w:textAlignment w:val="auto"/>
            </w:pPr>
            <w:r>
              <w:rPr>
                <w:rFonts w:eastAsia="Times New Roman" w:cs="Times New Roman"/>
                <w:kern w:val="0"/>
                <w:sz w:val="32"/>
                <w:lang w:eastAsia="sk-SK"/>
              </w:rPr>
              <w:t>19</w:t>
            </w:r>
            <w:r w:rsidR="00852F0E">
              <w:rPr>
                <w:rFonts w:eastAsia="Times New Roman" w:cs="Times New Roman"/>
                <w:kern w:val="0"/>
                <w:sz w:val="32"/>
                <w:lang w:eastAsia="sk-SK"/>
              </w:rPr>
              <w:t>.11.202</w:t>
            </w:r>
            <w:r w:rsidR="008367A6">
              <w:rPr>
                <w:rFonts w:eastAsia="Times New Roman" w:cs="Times New Roman"/>
                <w:kern w:val="0"/>
                <w:sz w:val="32"/>
                <w:lang w:eastAsia="sk-SK"/>
              </w:rPr>
              <w:t>4</w:t>
            </w:r>
            <w:r w:rsidR="00852F0E">
              <w:rPr>
                <w:rFonts w:eastAsia="Times New Roman" w:cs="Times New Roman"/>
                <w:kern w:val="0"/>
                <w:sz w:val="32"/>
                <w:lang w:eastAsia="sk-SK"/>
              </w:rPr>
              <w:t xml:space="preserve"> </w:t>
            </w:r>
          </w:p>
        </w:tc>
      </w:tr>
      <w:tr w:rsidR="002D165E">
        <w:trPr>
          <w:trHeight w:val="433"/>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Dátum začiatku lehoty na pripomienkové konanie: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954378">
            <w:pPr>
              <w:widowControl/>
              <w:spacing w:line="244" w:lineRule="auto"/>
              <w:ind w:left="6"/>
              <w:jc w:val="center"/>
              <w:textAlignment w:val="auto"/>
            </w:pPr>
            <w:r>
              <w:rPr>
                <w:rFonts w:eastAsia="Times New Roman" w:cs="Times New Roman"/>
                <w:kern w:val="0"/>
                <w:sz w:val="32"/>
                <w:lang w:eastAsia="sk-SK"/>
              </w:rPr>
              <w:t>20</w:t>
            </w:r>
            <w:r w:rsidR="00852F0E">
              <w:rPr>
                <w:rFonts w:eastAsia="Times New Roman" w:cs="Times New Roman"/>
                <w:kern w:val="0"/>
                <w:sz w:val="32"/>
                <w:lang w:eastAsia="sk-SK"/>
              </w:rPr>
              <w:t>.11.202</w:t>
            </w:r>
            <w:r w:rsidR="008367A6">
              <w:rPr>
                <w:rFonts w:eastAsia="Times New Roman" w:cs="Times New Roman"/>
                <w:kern w:val="0"/>
                <w:sz w:val="32"/>
                <w:lang w:eastAsia="sk-SK"/>
              </w:rPr>
              <w:t>4</w:t>
            </w:r>
            <w:r w:rsidR="00852F0E">
              <w:rPr>
                <w:rFonts w:eastAsia="Times New Roman" w:cs="Times New Roman"/>
                <w:kern w:val="0"/>
                <w:sz w:val="32"/>
                <w:lang w:eastAsia="sk-SK"/>
              </w:rPr>
              <w:t xml:space="preserve"> </w:t>
            </w:r>
          </w:p>
        </w:tc>
      </w:tr>
      <w:tr w:rsidR="002D165E">
        <w:trPr>
          <w:trHeight w:val="433"/>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Dátum ukončenia pripomienkového konania: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954378">
            <w:pPr>
              <w:widowControl/>
              <w:spacing w:line="244" w:lineRule="auto"/>
              <w:ind w:left="6"/>
              <w:jc w:val="center"/>
              <w:textAlignment w:val="auto"/>
            </w:pPr>
            <w:r>
              <w:rPr>
                <w:rFonts w:eastAsia="Times New Roman" w:cs="Times New Roman"/>
                <w:kern w:val="0"/>
                <w:sz w:val="32"/>
                <w:lang w:eastAsia="sk-SK"/>
              </w:rPr>
              <w:t>30</w:t>
            </w:r>
            <w:r w:rsidR="00852F0E">
              <w:rPr>
                <w:rFonts w:eastAsia="Times New Roman" w:cs="Times New Roman"/>
                <w:kern w:val="0"/>
                <w:sz w:val="32"/>
                <w:lang w:eastAsia="sk-SK"/>
              </w:rPr>
              <w:t>.11.202</w:t>
            </w:r>
            <w:r w:rsidR="008367A6">
              <w:rPr>
                <w:rFonts w:eastAsia="Times New Roman" w:cs="Times New Roman"/>
                <w:kern w:val="0"/>
                <w:sz w:val="32"/>
                <w:lang w:eastAsia="sk-SK"/>
              </w:rPr>
              <w:t>4</w:t>
            </w:r>
          </w:p>
        </w:tc>
      </w:tr>
      <w:tr w:rsidR="002D165E">
        <w:trPr>
          <w:trHeight w:val="1434"/>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after="20" w:line="244" w:lineRule="auto"/>
              <w:textAlignment w:val="auto"/>
            </w:pPr>
            <w:r>
              <w:rPr>
                <w:rFonts w:eastAsia="Times New Roman" w:cs="Times New Roman"/>
                <w:kern w:val="0"/>
                <w:lang w:eastAsia="sk-SK"/>
              </w:rPr>
              <w:t>Pripomienky zasiela</w:t>
            </w:r>
            <w:r>
              <w:rPr>
                <w:rFonts w:ascii="Arial" w:eastAsia="Arial" w:hAnsi="Arial" w:cs="Arial"/>
                <w:kern w:val="0"/>
                <w:lang w:eastAsia="sk-SK"/>
              </w:rPr>
              <w:t xml:space="preserve">ť </w:t>
            </w:r>
          </w:p>
          <w:p w:rsidR="002D165E" w:rsidRDefault="00852F0E" w:rsidP="006B3388">
            <w:pPr>
              <w:widowControl/>
              <w:numPr>
                <w:ilvl w:val="0"/>
                <w:numId w:val="41"/>
              </w:numPr>
              <w:suppressAutoHyphens w:val="0"/>
              <w:spacing w:after="2" w:line="244" w:lineRule="auto"/>
              <w:ind w:right="543"/>
              <w:textAlignment w:val="auto"/>
              <w:rPr>
                <w:rFonts w:eastAsia="Times New Roman" w:cs="Times New Roman"/>
                <w:kern w:val="0"/>
                <w:lang w:eastAsia="sk-SK"/>
              </w:rPr>
            </w:pPr>
            <w:r>
              <w:rPr>
                <w:rFonts w:eastAsia="Times New Roman" w:cs="Times New Roman"/>
                <w:kern w:val="0"/>
                <w:lang w:eastAsia="sk-SK"/>
              </w:rPr>
              <w:t xml:space="preserve">písomne na adresu: Obec  Horná Lehota, Horná Lehota 99,               </w:t>
            </w:r>
          </w:p>
          <w:p w:rsidR="002D165E" w:rsidRDefault="00852F0E" w:rsidP="006B3388">
            <w:pPr>
              <w:widowControl/>
              <w:numPr>
                <w:ilvl w:val="0"/>
                <w:numId w:val="41"/>
              </w:numPr>
              <w:suppressAutoHyphens w:val="0"/>
              <w:spacing w:after="2" w:line="244" w:lineRule="auto"/>
              <w:ind w:right="543"/>
              <w:textAlignment w:val="auto"/>
              <w:rPr>
                <w:rFonts w:eastAsia="Times New Roman" w:cs="Times New Roman"/>
                <w:kern w:val="0"/>
                <w:lang w:eastAsia="sk-SK"/>
              </w:rPr>
            </w:pPr>
            <w:r>
              <w:rPr>
                <w:rFonts w:eastAsia="Times New Roman" w:cs="Times New Roman"/>
                <w:kern w:val="0"/>
                <w:lang w:eastAsia="sk-SK"/>
              </w:rPr>
              <w:t>97681</w:t>
            </w:r>
          </w:p>
          <w:p w:rsidR="002D165E" w:rsidRDefault="00852F0E" w:rsidP="006B3388">
            <w:pPr>
              <w:widowControl/>
              <w:numPr>
                <w:ilvl w:val="0"/>
                <w:numId w:val="41"/>
              </w:numPr>
              <w:suppressAutoHyphens w:val="0"/>
              <w:spacing w:line="244" w:lineRule="auto"/>
              <w:ind w:right="543"/>
              <w:textAlignment w:val="auto"/>
              <w:rPr>
                <w:rFonts w:eastAsia="Times New Roman" w:cs="Times New Roman"/>
                <w:kern w:val="0"/>
                <w:lang w:eastAsia="sk-SK"/>
              </w:rPr>
            </w:pPr>
            <w:r>
              <w:rPr>
                <w:rFonts w:eastAsia="Times New Roman" w:cs="Times New Roman"/>
                <w:kern w:val="0"/>
                <w:lang w:eastAsia="sk-SK"/>
              </w:rPr>
              <w:t>elektronicky na adresu: obec@horna-lehota.sk</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852F0E">
            <w:pPr>
              <w:widowControl/>
              <w:spacing w:line="244" w:lineRule="auto"/>
              <w:ind w:left="85"/>
              <w:jc w:val="center"/>
              <w:textAlignment w:val="auto"/>
            </w:pPr>
            <w:r>
              <w:rPr>
                <w:rFonts w:eastAsia="Times New Roman" w:cs="Times New Roman"/>
                <w:kern w:val="0"/>
                <w:sz w:val="32"/>
                <w:lang w:eastAsia="sk-SK"/>
              </w:rPr>
              <w:t xml:space="preserve"> </w:t>
            </w:r>
          </w:p>
        </w:tc>
      </w:tr>
      <w:tr w:rsidR="002D165E">
        <w:trPr>
          <w:trHeight w:val="431"/>
        </w:trPr>
        <w:tc>
          <w:tcPr>
            <w:tcW w:w="6970" w:type="dxa"/>
            <w:tcBorders>
              <w:top w:val="single" w:sz="4" w:space="0" w:color="000001"/>
              <w:left w:val="single" w:sz="4" w:space="0" w:color="000001"/>
              <w:bottom w:val="single" w:sz="4" w:space="0" w:color="000001"/>
              <w:right w:val="single" w:sz="4" w:space="0" w:color="000001"/>
            </w:tcBorders>
            <w:shd w:val="clear" w:color="auto" w:fill="auto"/>
            <w:tcMar>
              <w:top w:w="10" w:type="dxa"/>
              <w:left w:w="103" w:type="dxa"/>
              <w:bottom w:w="0" w:type="dxa"/>
              <w:right w:w="115" w:type="dxa"/>
            </w:tcMar>
          </w:tcPr>
          <w:p w:rsidR="002D165E" w:rsidRDefault="00852F0E">
            <w:pPr>
              <w:widowControl/>
              <w:spacing w:line="244" w:lineRule="auto"/>
              <w:textAlignment w:val="auto"/>
            </w:pPr>
            <w:r>
              <w:rPr>
                <w:rFonts w:eastAsia="Times New Roman" w:cs="Times New Roman"/>
                <w:kern w:val="0"/>
                <w:lang w:eastAsia="sk-SK"/>
              </w:rPr>
              <w:t>Vyhodnotenie pripomienok k návrhu VZN uskutočnené dňa:</w:t>
            </w:r>
            <w:r>
              <w:rPr>
                <w:rFonts w:eastAsia="Times New Roman" w:cs="Times New Roman"/>
                <w:kern w:val="0"/>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top w:w="10" w:type="dxa"/>
              <w:left w:w="103" w:type="dxa"/>
              <w:bottom w:w="0" w:type="dxa"/>
              <w:right w:w="115" w:type="dxa"/>
            </w:tcMar>
          </w:tcPr>
          <w:p w:rsidR="002D165E" w:rsidRDefault="00852F0E">
            <w:pPr>
              <w:widowControl/>
              <w:spacing w:line="244" w:lineRule="auto"/>
              <w:ind w:left="6"/>
              <w:jc w:val="center"/>
              <w:textAlignment w:val="auto"/>
            </w:pPr>
            <w:r>
              <w:rPr>
                <w:rFonts w:eastAsia="Times New Roman" w:cs="Times New Roman"/>
                <w:kern w:val="0"/>
                <w:sz w:val="32"/>
                <w:lang w:eastAsia="sk-SK"/>
              </w:rPr>
              <w:t xml:space="preserve"> </w:t>
            </w:r>
          </w:p>
        </w:tc>
      </w:tr>
    </w:tbl>
    <w:p w:rsidR="002D165E" w:rsidRDefault="002D165E">
      <w:pPr>
        <w:spacing w:line="244" w:lineRule="auto"/>
        <w:ind w:left="-5" w:hanging="10"/>
        <w:rPr>
          <w:b/>
          <w:i/>
        </w:rPr>
      </w:pPr>
    </w:p>
    <w:p w:rsidR="002D165E" w:rsidRDefault="002D165E">
      <w:pPr>
        <w:spacing w:line="244" w:lineRule="auto"/>
        <w:ind w:left="-5" w:hanging="10"/>
        <w:rPr>
          <w:b/>
          <w:i/>
        </w:rPr>
      </w:pPr>
    </w:p>
    <w:p w:rsidR="002D165E" w:rsidRDefault="00852F0E">
      <w:pPr>
        <w:spacing w:line="244" w:lineRule="auto"/>
        <w:ind w:left="-5" w:hanging="10"/>
      </w:pPr>
      <w:r>
        <w:rPr>
          <w:b/>
          <w:i/>
        </w:rPr>
        <w:t>Schválené</w:t>
      </w:r>
      <w:r>
        <w:rPr>
          <w:i/>
        </w:rPr>
        <w:t xml:space="preserve"> všeobecne záväzné nariadenie </w:t>
      </w:r>
    </w:p>
    <w:tbl>
      <w:tblPr>
        <w:tblW w:w="9624" w:type="dxa"/>
        <w:tblInd w:w="-108" w:type="dxa"/>
        <w:tblCellMar>
          <w:left w:w="10" w:type="dxa"/>
          <w:right w:w="10" w:type="dxa"/>
        </w:tblCellMar>
        <w:tblLook w:val="0000" w:firstRow="0" w:lastRow="0" w:firstColumn="0" w:lastColumn="0" w:noHBand="0" w:noVBand="0"/>
      </w:tblPr>
      <w:tblGrid>
        <w:gridCol w:w="6958"/>
        <w:gridCol w:w="2666"/>
      </w:tblGrid>
      <w:tr w:rsidR="002D165E">
        <w:trPr>
          <w:trHeight w:val="643"/>
        </w:trPr>
        <w:tc>
          <w:tcPr>
            <w:tcW w:w="6958" w:type="dxa"/>
            <w:tcBorders>
              <w:top w:val="single" w:sz="4" w:space="0" w:color="000001"/>
              <w:left w:val="single" w:sz="4" w:space="0" w:color="000001"/>
              <w:bottom w:val="single" w:sz="4" w:space="0" w:color="000001"/>
              <w:right w:val="single" w:sz="4" w:space="0" w:color="000001"/>
            </w:tcBorders>
            <w:shd w:val="clear" w:color="auto" w:fill="auto"/>
            <w:tcMar>
              <w:top w:w="9" w:type="dxa"/>
              <w:left w:w="103" w:type="dxa"/>
              <w:bottom w:w="0" w:type="dxa"/>
              <w:right w:w="115" w:type="dxa"/>
            </w:tcMar>
          </w:tcPr>
          <w:p w:rsidR="002D165E" w:rsidRDefault="00852F0E">
            <w:pPr>
              <w:widowControl/>
              <w:spacing w:after="50" w:line="244" w:lineRule="auto"/>
              <w:textAlignment w:val="auto"/>
              <w:rPr>
                <w:rFonts w:eastAsia="Times New Roman" w:cs="Times New Roman"/>
                <w:kern w:val="0"/>
                <w:lang w:eastAsia="sk-SK"/>
              </w:rPr>
            </w:pPr>
            <w:r>
              <w:rPr>
                <w:rFonts w:eastAsia="Times New Roman" w:cs="Times New Roman"/>
                <w:kern w:val="0"/>
                <w:lang w:eastAsia="sk-SK"/>
              </w:rPr>
              <w:t xml:space="preserve"> </w:t>
            </w:r>
          </w:p>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Na rokovaní OZ č. ...................  dňa:  </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top w:w="9" w:type="dxa"/>
              <w:left w:w="103" w:type="dxa"/>
              <w:bottom w:w="0" w:type="dxa"/>
              <w:right w:w="115" w:type="dxa"/>
            </w:tcMar>
          </w:tcPr>
          <w:p w:rsidR="002D165E" w:rsidRDefault="00852F0E">
            <w:pPr>
              <w:widowControl/>
              <w:spacing w:line="244" w:lineRule="auto"/>
              <w:ind w:left="9"/>
              <w:jc w:val="center"/>
              <w:textAlignment w:val="auto"/>
            </w:pPr>
            <w:r>
              <w:rPr>
                <w:rFonts w:eastAsia="Times New Roman" w:cs="Times New Roman"/>
                <w:kern w:val="0"/>
                <w:sz w:val="32"/>
                <w:lang w:eastAsia="sk-SK"/>
              </w:rPr>
              <w:t xml:space="preserve"> </w:t>
            </w:r>
          </w:p>
        </w:tc>
      </w:tr>
      <w:tr w:rsidR="002D165E">
        <w:trPr>
          <w:trHeight w:val="433"/>
        </w:trPr>
        <w:tc>
          <w:tcPr>
            <w:tcW w:w="6958" w:type="dxa"/>
            <w:tcBorders>
              <w:top w:val="single" w:sz="4" w:space="0" w:color="000001"/>
              <w:left w:val="single" w:sz="4" w:space="0" w:color="000001"/>
              <w:bottom w:val="single" w:sz="4" w:space="0" w:color="000001"/>
              <w:right w:val="single" w:sz="4" w:space="0" w:color="000001"/>
            </w:tcBorders>
            <w:shd w:val="clear" w:color="auto" w:fill="auto"/>
            <w:tcMar>
              <w:top w:w="9" w:type="dxa"/>
              <w:left w:w="103" w:type="dxa"/>
              <w:bottom w:w="0" w:type="dxa"/>
              <w:right w:w="115" w:type="dxa"/>
            </w:tcMa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Vyhlásené vyvesením na úradnej tabuli obce dňa: </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top w:w="9" w:type="dxa"/>
              <w:left w:w="103" w:type="dxa"/>
              <w:bottom w:w="0" w:type="dxa"/>
              <w:right w:w="115" w:type="dxa"/>
            </w:tcMar>
          </w:tcPr>
          <w:p w:rsidR="002D165E" w:rsidRDefault="00852F0E">
            <w:pPr>
              <w:widowControl/>
              <w:spacing w:line="244" w:lineRule="auto"/>
              <w:ind w:left="9"/>
              <w:jc w:val="center"/>
              <w:textAlignment w:val="auto"/>
            </w:pPr>
            <w:r>
              <w:rPr>
                <w:rFonts w:eastAsia="Times New Roman" w:cs="Times New Roman"/>
                <w:kern w:val="0"/>
                <w:sz w:val="32"/>
                <w:lang w:eastAsia="sk-SK"/>
              </w:rPr>
              <w:t xml:space="preserve"> </w:t>
            </w:r>
          </w:p>
        </w:tc>
      </w:tr>
      <w:tr w:rsidR="002D165E">
        <w:trPr>
          <w:trHeight w:val="553"/>
        </w:trPr>
        <w:tc>
          <w:tcPr>
            <w:tcW w:w="6958" w:type="dxa"/>
            <w:tcBorders>
              <w:top w:val="single" w:sz="4" w:space="0" w:color="000001"/>
              <w:left w:val="single" w:sz="4" w:space="0" w:color="000001"/>
              <w:bottom w:val="single" w:sz="4" w:space="0" w:color="000001"/>
              <w:right w:val="single" w:sz="4" w:space="0" w:color="000001"/>
            </w:tcBorders>
            <w:shd w:val="clear" w:color="auto" w:fill="auto"/>
            <w:tcMar>
              <w:top w:w="9" w:type="dxa"/>
              <w:left w:w="103" w:type="dxa"/>
              <w:bottom w:w="0" w:type="dxa"/>
              <w:right w:w="115" w:type="dxa"/>
            </w:tcMar>
          </w:tcPr>
          <w:p w:rsidR="002D165E" w:rsidRDefault="00852F0E">
            <w:pPr>
              <w:widowControl/>
              <w:spacing w:line="244" w:lineRule="auto"/>
              <w:textAlignment w:val="auto"/>
              <w:rPr>
                <w:rFonts w:eastAsia="Times New Roman" w:cs="Times New Roman"/>
                <w:kern w:val="0"/>
                <w:lang w:eastAsia="sk-SK"/>
              </w:rPr>
            </w:pPr>
            <w:r>
              <w:rPr>
                <w:rFonts w:eastAsia="Times New Roman" w:cs="Times New Roman"/>
                <w:kern w:val="0"/>
                <w:lang w:eastAsia="sk-SK"/>
              </w:rPr>
              <w:t xml:space="preserve">VZN nadobúda účinnosť dňom: </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top w:w="9" w:type="dxa"/>
              <w:left w:w="103" w:type="dxa"/>
              <w:bottom w:w="0" w:type="dxa"/>
              <w:right w:w="115" w:type="dxa"/>
            </w:tcMar>
          </w:tcPr>
          <w:p w:rsidR="002D165E" w:rsidRDefault="00852F0E">
            <w:pPr>
              <w:widowControl/>
              <w:spacing w:line="244" w:lineRule="auto"/>
              <w:ind w:left="10"/>
              <w:jc w:val="center"/>
              <w:textAlignment w:val="auto"/>
            </w:pPr>
            <w:r>
              <w:rPr>
                <w:rFonts w:eastAsia="Times New Roman" w:cs="Times New Roman"/>
                <w:kern w:val="0"/>
                <w:sz w:val="32"/>
                <w:lang w:eastAsia="sk-SK"/>
              </w:rPr>
              <w:t xml:space="preserve"> </w:t>
            </w:r>
          </w:p>
        </w:tc>
      </w:tr>
    </w:tbl>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852F0E">
      <w:pPr>
        <w:pStyle w:val="F6-Centrovanie"/>
        <w:rPr>
          <w:rFonts w:ascii="Garamond" w:hAnsi="Garamond"/>
          <w:b/>
          <w:sz w:val="36"/>
          <w:szCs w:val="36"/>
        </w:rPr>
      </w:pPr>
      <w:r>
        <w:rPr>
          <w:rFonts w:ascii="Garamond" w:hAnsi="Garamond"/>
          <w:b/>
          <w:sz w:val="36"/>
          <w:szCs w:val="36"/>
        </w:rPr>
        <w:lastRenderedPageBreak/>
        <w:t xml:space="preserve"> NÁVRH</w:t>
      </w:r>
    </w:p>
    <w:p w:rsidR="002D165E" w:rsidRDefault="00852F0E">
      <w:pPr>
        <w:pStyle w:val="F6-Centrovanie"/>
        <w:rPr>
          <w:rFonts w:ascii="Garamond" w:hAnsi="Garamond"/>
          <w:b/>
          <w:sz w:val="36"/>
          <w:szCs w:val="36"/>
        </w:rPr>
      </w:pPr>
      <w:r>
        <w:rPr>
          <w:rFonts w:ascii="Garamond" w:hAnsi="Garamond"/>
          <w:b/>
          <w:sz w:val="36"/>
          <w:szCs w:val="36"/>
        </w:rPr>
        <w:t>Všeobecne záväzné nariadenie</w:t>
      </w:r>
    </w:p>
    <w:p w:rsidR="002D165E" w:rsidRDefault="00852F0E">
      <w:pPr>
        <w:pStyle w:val="F6-Centrovanie"/>
      </w:pPr>
      <w:r>
        <w:rPr>
          <w:rFonts w:ascii="Garamond" w:hAnsi="Garamond"/>
          <w:b/>
          <w:noProof/>
          <w:sz w:val="36"/>
          <w:szCs w:val="36"/>
        </w:rPr>
        <w:drawing>
          <wp:anchor distT="0" distB="0" distL="114300" distR="114300" simplePos="0" relativeHeight="251658240" behindDoc="0" locked="0" layoutInCell="1" allowOverlap="1">
            <wp:simplePos x="0" y="0"/>
            <wp:positionH relativeFrom="column">
              <wp:posOffset>2444758</wp:posOffset>
            </wp:positionH>
            <wp:positionV relativeFrom="paragraph">
              <wp:posOffset>232559</wp:posOffset>
            </wp:positionV>
            <wp:extent cx="767876" cy="895316"/>
            <wp:effectExtent l="0" t="0" r="0" b="34"/>
            <wp:wrapSquare wrapText="bothSides"/>
            <wp:docPr id="2"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67876" cy="895316"/>
                    </a:xfrm>
                    <a:prstGeom prst="rect">
                      <a:avLst/>
                    </a:prstGeom>
                    <a:noFill/>
                    <a:ln>
                      <a:noFill/>
                      <a:prstDash/>
                    </a:ln>
                  </pic:spPr>
                </pic:pic>
              </a:graphicData>
            </a:graphic>
          </wp:anchor>
        </w:drawing>
      </w:r>
    </w:p>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2D165E">
      <w:pPr>
        <w:pStyle w:val="F6-Centrovanie"/>
        <w:rPr>
          <w:rFonts w:ascii="Garamond" w:hAnsi="Garamond"/>
          <w:b/>
          <w:sz w:val="36"/>
          <w:szCs w:val="36"/>
        </w:rPr>
      </w:pPr>
    </w:p>
    <w:p w:rsidR="002D165E" w:rsidRDefault="00852F0E">
      <w:pPr>
        <w:pStyle w:val="F6-Centrovanie"/>
        <w:rPr>
          <w:rFonts w:ascii="Garamond" w:hAnsi="Garamond"/>
          <w:b/>
          <w:sz w:val="36"/>
          <w:szCs w:val="36"/>
        </w:rPr>
      </w:pPr>
      <w:r>
        <w:rPr>
          <w:rFonts w:ascii="Garamond" w:hAnsi="Garamond"/>
          <w:b/>
          <w:sz w:val="36"/>
          <w:szCs w:val="36"/>
        </w:rPr>
        <w:t>VZN</w:t>
      </w:r>
    </w:p>
    <w:p w:rsidR="002D165E" w:rsidRDefault="002D165E">
      <w:pPr>
        <w:pStyle w:val="F6-Centrovanie"/>
        <w:rPr>
          <w:rFonts w:ascii="Garamond" w:hAnsi="Garamond"/>
          <w:b/>
          <w:sz w:val="36"/>
          <w:szCs w:val="36"/>
        </w:rPr>
      </w:pPr>
    </w:p>
    <w:p w:rsidR="002D165E" w:rsidRDefault="00852F0E">
      <w:pPr>
        <w:pStyle w:val="F6-Centrovanie"/>
        <w:rPr>
          <w:rFonts w:ascii="Garamond" w:hAnsi="Garamond"/>
          <w:b/>
          <w:sz w:val="36"/>
          <w:szCs w:val="36"/>
        </w:rPr>
      </w:pPr>
      <w:r>
        <w:rPr>
          <w:rFonts w:ascii="Garamond" w:hAnsi="Garamond"/>
          <w:b/>
          <w:sz w:val="36"/>
          <w:szCs w:val="36"/>
        </w:rPr>
        <w:t>obce   HORNÁ LEHOTA</w:t>
      </w:r>
    </w:p>
    <w:p w:rsidR="002D165E" w:rsidRDefault="002D165E">
      <w:pPr>
        <w:pStyle w:val="F6-Centrovanie"/>
        <w:rPr>
          <w:rFonts w:ascii="Garamond" w:hAnsi="Garamond"/>
          <w:b/>
          <w:sz w:val="36"/>
          <w:szCs w:val="36"/>
        </w:rPr>
      </w:pPr>
    </w:p>
    <w:p w:rsidR="002D165E" w:rsidRDefault="00852F0E">
      <w:pPr>
        <w:pStyle w:val="F6-Centrovanie"/>
        <w:rPr>
          <w:rFonts w:ascii="Garamond" w:hAnsi="Garamond"/>
          <w:b/>
          <w:sz w:val="36"/>
          <w:szCs w:val="36"/>
        </w:rPr>
      </w:pPr>
      <w:r>
        <w:rPr>
          <w:rFonts w:ascii="Garamond" w:hAnsi="Garamond"/>
          <w:b/>
          <w:sz w:val="36"/>
          <w:szCs w:val="36"/>
        </w:rPr>
        <w:t xml:space="preserve">č. </w:t>
      </w:r>
      <w:r w:rsidR="00F31817">
        <w:rPr>
          <w:rFonts w:ascii="Garamond" w:hAnsi="Garamond"/>
          <w:b/>
          <w:sz w:val="36"/>
          <w:szCs w:val="36"/>
        </w:rPr>
        <w:t>1</w:t>
      </w:r>
      <w:bookmarkStart w:id="0" w:name="_GoBack"/>
      <w:bookmarkEnd w:id="0"/>
      <w:r>
        <w:rPr>
          <w:rFonts w:ascii="Garamond" w:hAnsi="Garamond"/>
          <w:b/>
          <w:sz w:val="36"/>
          <w:szCs w:val="36"/>
        </w:rPr>
        <w:t>/202</w:t>
      </w:r>
      <w:r w:rsidR="008367A6">
        <w:rPr>
          <w:rFonts w:ascii="Garamond" w:hAnsi="Garamond"/>
          <w:b/>
          <w:sz w:val="36"/>
          <w:szCs w:val="36"/>
        </w:rPr>
        <w:t>4</w:t>
      </w:r>
      <w:r>
        <w:rPr>
          <w:rFonts w:ascii="Garamond" w:hAnsi="Garamond"/>
          <w:b/>
          <w:sz w:val="36"/>
          <w:szCs w:val="36"/>
        </w:rPr>
        <w:t xml:space="preserve">  </w:t>
      </w:r>
    </w:p>
    <w:p w:rsidR="002D165E" w:rsidRDefault="00852F0E">
      <w:pPr>
        <w:pStyle w:val="F6-Centrovanie"/>
        <w:rPr>
          <w:rFonts w:ascii="Garamond" w:hAnsi="Garamond"/>
          <w:b/>
          <w:sz w:val="36"/>
          <w:szCs w:val="36"/>
        </w:rPr>
      </w:pPr>
      <w:r>
        <w:rPr>
          <w:rFonts w:ascii="Garamond" w:hAnsi="Garamond"/>
          <w:b/>
          <w:sz w:val="36"/>
          <w:szCs w:val="36"/>
        </w:rPr>
        <w:t>o  nakladaní s  komunálnymi odpadmi a drobnými stavebnými odpadmi na území obce Horná Lehota</w:t>
      </w:r>
    </w:p>
    <w:p w:rsidR="002D165E" w:rsidRDefault="002D165E">
      <w:pPr>
        <w:pStyle w:val="F6-Centrovanie"/>
        <w:jc w:val="both"/>
        <w:rPr>
          <w:rFonts w:ascii="Garamond" w:hAnsi="Garamond"/>
          <w:b/>
          <w:sz w:val="36"/>
          <w:szCs w:val="36"/>
        </w:rPr>
      </w:pPr>
    </w:p>
    <w:p w:rsidR="002D165E" w:rsidRDefault="00852F0E">
      <w:pPr>
        <w:pStyle w:val="F6-Centrovanie"/>
        <w:ind w:firstLine="708"/>
        <w:jc w:val="both"/>
        <w:rPr>
          <w:rFonts w:ascii="Garamond" w:hAnsi="Garamond"/>
          <w:szCs w:val="24"/>
        </w:rPr>
      </w:pPr>
      <w:r>
        <w:rPr>
          <w:rFonts w:ascii="Garamond" w:hAnsi="Garamond"/>
          <w:szCs w:val="24"/>
        </w:rPr>
        <w:t>Obecné zastupiteľstvo v Hornej Lehote podľa § 6 a § 11 ods. 4 písm. g) zákona č. 369/1990 Zb. o obecnom zriadení a § 81 ods.  8 zákona č. 79/2015 Z. z. o odpadoch a o zmene a doplnení niektorých zákonov sa uznieslo:</w:t>
      </w:r>
    </w:p>
    <w:p w:rsidR="002D165E" w:rsidRDefault="002D165E">
      <w:pPr>
        <w:pStyle w:val="F6-Centrovanie"/>
        <w:rPr>
          <w:rFonts w:ascii="Garamond" w:hAnsi="Garamond"/>
          <w:szCs w:val="24"/>
        </w:rPr>
      </w:pPr>
    </w:p>
    <w:p w:rsidR="002D165E" w:rsidRDefault="002D165E">
      <w:pPr>
        <w:pStyle w:val="F6-Centrovanie"/>
        <w:rPr>
          <w:rFonts w:ascii="Garamond" w:hAnsi="Garamond"/>
          <w:szCs w:val="24"/>
        </w:rPr>
      </w:pPr>
    </w:p>
    <w:p w:rsidR="002D165E" w:rsidRDefault="00852F0E">
      <w:pPr>
        <w:pStyle w:val="F6-Centrovanie"/>
        <w:rPr>
          <w:rFonts w:ascii="Garamond" w:hAnsi="Garamond"/>
          <w:b/>
          <w:szCs w:val="24"/>
        </w:rPr>
      </w:pPr>
      <w:r>
        <w:rPr>
          <w:rFonts w:ascii="Garamond" w:hAnsi="Garamond"/>
          <w:b/>
          <w:szCs w:val="24"/>
        </w:rPr>
        <w:t>PRVÁ ČASŤ</w:t>
      </w:r>
    </w:p>
    <w:p w:rsidR="000E003F" w:rsidRDefault="000E003F">
      <w:pPr>
        <w:pStyle w:val="F6-Centrovanie"/>
        <w:rPr>
          <w:rFonts w:ascii="Garamond" w:hAnsi="Garamond"/>
          <w:b/>
          <w:szCs w:val="24"/>
        </w:rPr>
      </w:pPr>
    </w:p>
    <w:p w:rsidR="002D165E" w:rsidRDefault="00852F0E">
      <w:pPr>
        <w:pStyle w:val="F6-Centrovanie"/>
        <w:rPr>
          <w:rFonts w:ascii="Garamond" w:hAnsi="Garamond"/>
          <w:b/>
          <w:caps/>
          <w:szCs w:val="24"/>
        </w:rPr>
      </w:pPr>
      <w:r>
        <w:rPr>
          <w:rFonts w:ascii="Garamond" w:hAnsi="Garamond"/>
          <w:b/>
          <w:caps/>
          <w:szCs w:val="24"/>
        </w:rPr>
        <w:t>VšeobecnÉ ustanovenia</w:t>
      </w:r>
    </w:p>
    <w:p w:rsidR="002D165E" w:rsidRDefault="002D165E">
      <w:pPr>
        <w:pStyle w:val="F6-Centrovanie"/>
        <w:rPr>
          <w:rFonts w:ascii="Garamond" w:hAnsi="Garamond"/>
          <w:szCs w:val="24"/>
        </w:rPr>
      </w:pPr>
    </w:p>
    <w:p w:rsidR="002D165E" w:rsidRDefault="00852F0E">
      <w:pPr>
        <w:pStyle w:val="F6-Centrovanie"/>
        <w:rPr>
          <w:rFonts w:ascii="Garamond" w:hAnsi="Garamond"/>
          <w:szCs w:val="24"/>
        </w:rPr>
      </w:pPr>
      <w:r>
        <w:rPr>
          <w:rFonts w:ascii="Garamond" w:hAnsi="Garamond"/>
          <w:szCs w:val="24"/>
        </w:rPr>
        <w:t>§ 1</w:t>
      </w:r>
    </w:p>
    <w:p w:rsidR="002D165E" w:rsidRDefault="00852F0E">
      <w:pPr>
        <w:pStyle w:val="F6-Centrovanie"/>
        <w:rPr>
          <w:rFonts w:ascii="Garamond" w:hAnsi="Garamond"/>
          <w:b/>
          <w:szCs w:val="24"/>
        </w:rPr>
      </w:pPr>
      <w:r>
        <w:rPr>
          <w:rFonts w:ascii="Garamond" w:hAnsi="Garamond"/>
          <w:b/>
          <w:szCs w:val="24"/>
        </w:rPr>
        <w:t>Predmet</w:t>
      </w:r>
      <w:r w:rsidR="00FB3A0E">
        <w:rPr>
          <w:rFonts w:ascii="Garamond" w:hAnsi="Garamond"/>
          <w:b/>
          <w:szCs w:val="24"/>
        </w:rPr>
        <w:t xml:space="preserve">, </w:t>
      </w:r>
      <w:r>
        <w:rPr>
          <w:rFonts w:ascii="Garamond" w:hAnsi="Garamond"/>
          <w:b/>
          <w:szCs w:val="24"/>
        </w:rPr>
        <w:t>ú</w:t>
      </w:r>
      <w:r w:rsidR="00FB3A0E">
        <w:rPr>
          <w:rFonts w:ascii="Garamond" w:hAnsi="Garamond"/>
          <w:b/>
          <w:szCs w:val="24"/>
        </w:rPr>
        <w:t>čel a pôsobnosť</w:t>
      </w:r>
    </w:p>
    <w:p w:rsidR="002D165E" w:rsidRDefault="002D165E">
      <w:pPr>
        <w:pStyle w:val="Default"/>
        <w:rPr>
          <w:rFonts w:ascii="Garamond" w:hAnsi="Garamond"/>
        </w:rPr>
      </w:pPr>
    </w:p>
    <w:p w:rsidR="002D165E" w:rsidRDefault="00852F0E" w:rsidP="006B3388">
      <w:pPr>
        <w:pStyle w:val="F3-Odsek"/>
        <w:numPr>
          <w:ilvl w:val="0"/>
          <w:numId w:val="46"/>
        </w:numPr>
        <w:rPr>
          <w:rFonts w:ascii="Garamond" w:hAnsi="Garamond"/>
        </w:rPr>
      </w:pPr>
      <w:r>
        <w:rPr>
          <w:rFonts w:ascii="Garamond" w:hAnsi="Garamond"/>
        </w:rPr>
        <w:t>Toto všeobecne záväzné nariadenie (ďalej len „</w:t>
      </w:r>
      <w:r w:rsidR="00DA3ADE">
        <w:rPr>
          <w:rFonts w:ascii="Garamond" w:hAnsi="Garamond"/>
        </w:rPr>
        <w:t>VZN</w:t>
      </w:r>
      <w:r>
        <w:rPr>
          <w:rFonts w:ascii="Garamond" w:hAnsi="Garamond"/>
        </w:rPr>
        <w:t xml:space="preserve">“) </w:t>
      </w:r>
      <w:r w:rsidR="00DA3ADE">
        <w:rPr>
          <w:rFonts w:ascii="Garamond" w:hAnsi="Garamond"/>
        </w:rPr>
        <w:t>vymedz</w:t>
      </w:r>
      <w:r>
        <w:rPr>
          <w:rFonts w:ascii="Garamond" w:hAnsi="Garamond"/>
        </w:rPr>
        <w:t>uje v súlade s hierarchiou odpadového hospodárstva podrobnosti o nakladaní s komunálnymi odpadmi</w:t>
      </w:r>
      <w:r w:rsidR="00DA3ADE">
        <w:rPr>
          <w:rFonts w:ascii="Garamond" w:hAnsi="Garamond"/>
        </w:rPr>
        <w:t xml:space="preserve"> a drobnými stavebnými odpadmi</w:t>
      </w:r>
      <w:r>
        <w:rPr>
          <w:rFonts w:ascii="Garamond" w:hAnsi="Garamond"/>
        </w:rPr>
        <w:t xml:space="preserve"> na území obce Horná Lehota</w:t>
      </w:r>
      <w:r w:rsidR="00DA3ADE">
        <w:rPr>
          <w:rFonts w:ascii="Garamond" w:hAnsi="Garamond"/>
        </w:rPr>
        <w:t xml:space="preserve"> s cieľom zabezpečiť ochranu zdravých </w:t>
      </w:r>
      <w:r w:rsidR="00FB3A0E">
        <w:rPr>
          <w:rFonts w:ascii="Garamond" w:hAnsi="Garamond"/>
        </w:rPr>
        <w:t>životných podmienok obyvateľov obce a životného prostredia v obci.</w:t>
      </w:r>
    </w:p>
    <w:p w:rsidR="00FB3A0E" w:rsidRDefault="00FB3A0E" w:rsidP="006B3388">
      <w:pPr>
        <w:pStyle w:val="F3-Odsek"/>
        <w:numPr>
          <w:ilvl w:val="0"/>
          <w:numId w:val="46"/>
        </w:numPr>
        <w:rPr>
          <w:rFonts w:ascii="Garamond" w:hAnsi="Garamond"/>
        </w:rPr>
      </w:pPr>
      <w:r>
        <w:rPr>
          <w:rFonts w:ascii="Garamond" w:hAnsi="Garamond"/>
        </w:rPr>
        <w:t>Toto VZN bližšie upravuje:</w:t>
      </w:r>
    </w:p>
    <w:p w:rsidR="00FB3A0E" w:rsidRDefault="00852F0E" w:rsidP="006B3388">
      <w:pPr>
        <w:pStyle w:val="Odsekzoznamu"/>
        <w:numPr>
          <w:ilvl w:val="0"/>
          <w:numId w:val="39"/>
        </w:numPr>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nakladan</w:t>
      </w:r>
      <w:r w:rsidR="00FB3A0E">
        <w:rPr>
          <w:rFonts w:ascii="Garamond" w:eastAsia="Times New Roman" w:hAnsi="Garamond" w:cs="Times New Roman"/>
          <w:sz w:val="24"/>
          <w:szCs w:val="20"/>
          <w:lang w:eastAsia="zh-CN"/>
        </w:rPr>
        <w:t>ie</w:t>
      </w:r>
      <w:r>
        <w:rPr>
          <w:rFonts w:ascii="Garamond" w:eastAsia="Times New Roman" w:hAnsi="Garamond" w:cs="Times New Roman"/>
          <w:sz w:val="24"/>
          <w:szCs w:val="20"/>
          <w:lang w:eastAsia="zh-CN"/>
        </w:rPr>
        <w:t xml:space="preserve"> so zmesovým</w:t>
      </w:r>
      <w:r w:rsidR="00FB3A0E">
        <w:rPr>
          <w:rFonts w:ascii="Garamond" w:eastAsia="Times New Roman" w:hAnsi="Garamond" w:cs="Times New Roman"/>
          <w:sz w:val="24"/>
          <w:szCs w:val="20"/>
          <w:lang w:eastAsia="zh-CN"/>
        </w:rPr>
        <w:t xml:space="preserve"> komunálnym</w:t>
      </w:r>
      <w:r>
        <w:rPr>
          <w:rFonts w:ascii="Garamond" w:eastAsia="Times New Roman" w:hAnsi="Garamond" w:cs="Times New Roman"/>
          <w:sz w:val="24"/>
          <w:szCs w:val="20"/>
          <w:lang w:eastAsia="zh-CN"/>
        </w:rPr>
        <w:t xml:space="preserve"> odpadom a drobnými stavebnými odpadmi,</w:t>
      </w:r>
    </w:p>
    <w:p w:rsidR="002D165E" w:rsidRPr="00FB3A0E" w:rsidRDefault="00852F0E" w:rsidP="006B3388">
      <w:pPr>
        <w:pStyle w:val="Odsekzoznamu"/>
        <w:numPr>
          <w:ilvl w:val="0"/>
          <w:numId w:val="39"/>
        </w:numPr>
        <w:spacing w:after="0" w:line="240" w:lineRule="auto"/>
        <w:rPr>
          <w:rFonts w:ascii="Garamond" w:eastAsia="Times New Roman" w:hAnsi="Garamond" w:cs="Times New Roman"/>
          <w:sz w:val="24"/>
          <w:szCs w:val="20"/>
          <w:lang w:eastAsia="zh-CN"/>
        </w:rPr>
      </w:pPr>
      <w:r w:rsidRPr="00FB3A0E">
        <w:rPr>
          <w:rFonts w:ascii="Garamond" w:eastAsia="Times New Roman" w:hAnsi="Garamond" w:cs="Times New Roman"/>
          <w:sz w:val="24"/>
          <w:szCs w:val="20"/>
          <w:lang w:eastAsia="zh-CN"/>
        </w:rPr>
        <w:t>spôsob zberu a prepravy komunálnych odpadov,</w:t>
      </w:r>
    </w:p>
    <w:p w:rsidR="002D165E" w:rsidRDefault="00852F0E" w:rsidP="006B3388">
      <w:pPr>
        <w:pStyle w:val="Odsekzoznamu"/>
        <w:numPr>
          <w:ilvl w:val="0"/>
          <w:numId w:val="39"/>
        </w:numPr>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nakladan</w:t>
      </w:r>
      <w:r w:rsidR="00FB3A0E">
        <w:rPr>
          <w:rFonts w:ascii="Garamond" w:eastAsia="Times New Roman" w:hAnsi="Garamond" w:cs="Times New Roman"/>
          <w:sz w:val="24"/>
          <w:szCs w:val="20"/>
          <w:lang w:eastAsia="zh-CN"/>
        </w:rPr>
        <w:t>ie</w:t>
      </w:r>
      <w:r>
        <w:rPr>
          <w:rFonts w:ascii="Garamond" w:eastAsia="Times New Roman" w:hAnsi="Garamond" w:cs="Times New Roman"/>
          <w:sz w:val="24"/>
          <w:szCs w:val="20"/>
          <w:lang w:eastAsia="zh-CN"/>
        </w:rPr>
        <w:t xml:space="preserve"> s biologicky rozložiteľným komunálnym odpadom,</w:t>
      </w:r>
    </w:p>
    <w:p w:rsidR="00E91E98" w:rsidRDefault="00852F0E" w:rsidP="006B3388">
      <w:pPr>
        <w:pStyle w:val="Odsekzoznamu"/>
        <w:numPr>
          <w:ilvl w:val="0"/>
          <w:numId w:val="39"/>
        </w:numPr>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nakladan</w:t>
      </w:r>
      <w:r w:rsidR="00FB3A0E">
        <w:rPr>
          <w:rFonts w:ascii="Garamond" w:eastAsia="Times New Roman" w:hAnsi="Garamond" w:cs="Times New Roman"/>
          <w:sz w:val="24"/>
          <w:szCs w:val="20"/>
          <w:lang w:eastAsia="zh-CN"/>
        </w:rPr>
        <w:t>ie</w:t>
      </w:r>
      <w:r>
        <w:rPr>
          <w:rFonts w:ascii="Garamond" w:eastAsia="Times New Roman" w:hAnsi="Garamond" w:cs="Times New Roman"/>
          <w:sz w:val="24"/>
          <w:szCs w:val="20"/>
          <w:lang w:eastAsia="zh-CN"/>
        </w:rPr>
        <w:t xml:space="preserve"> s biologicky rozložiteľným kuchynským odpadom a reštauračným odpadom od prevádzkovateľ</w:t>
      </w:r>
      <w:r w:rsidR="00FB3A0E">
        <w:rPr>
          <w:rFonts w:ascii="Garamond" w:eastAsia="Times New Roman" w:hAnsi="Garamond" w:cs="Times New Roman"/>
          <w:sz w:val="24"/>
          <w:szCs w:val="20"/>
          <w:lang w:eastAsia="zh-CN"/>
        </w:rPr>
        <w:t xml:space="preserve">ov </w:t>
      </w:r>
      <w:r>
        <w:rPr>
          <w:rFonts w:ascii="Garamond" w:eastAsia="Times New Roman" w:hAnsi="Garamond" w:cs="Times New Roman"/>
          <w:sz w:val="24"/>
          <w:szCs w:val="20"/>
          <w:lang w:eastAsia="zh-CN"/>
        </w:rPr>
        <w:t>kuchyne,</w:t>
      </w:r>
    </w:p>
    <w:p w:rsidR="00FF7E0C" w:rsidRPr="00E91E98" w:rsidRDefault="00852F0E" w:rsidP="006B3388">
      <w:pPr>
        <w:pStyle w:val="Odsekzoznamu"/>
        <w:numPr>
          <w:ilvl w:val="0"/>
          <w:numId w:val="39"/>
        </w:numPr>
        <w:spacing w:after="0" w:line="240" w:lineRule="auto"/>
        <w:rPr>
          <w:rFonts w:ascii="Garamond" w:eastAsia="Times New Roman" w:hAnsi="Garamond" w:cs="Times New Roman"/>
          <w:sz w:val="24"/>
          <w:szCs w:val="20"/>
          <w:lang w:eastAsia="zh-CN"/>
        </w:rPr>
      </w:pPr>
      <w:r w:rsidRPr="00E91E98">
        <w:rPr>
          <w:rFonts w:ascii="Garamond" w:eastAsia="Times New Roman" w:hAnsi="Garamond" w:cs="Times New Roman"/>
          <w:sz w:val="24"/>
          <w:szCs w:val="20"/>
          <w:lang w:eastAsia="zh-CN"/>
        </w:rPr>
        <w:t>spôsob a podmienk</w:t>
      </w:r>
      <w:r w:rsidR="00FB3A0E" w:rsidRPr="00E91E98">
        <w:rPr>
          <w:rFonts w:ascii="Garamond" w:eastAsia="Times New Roman" w:hAnsi="Garamond" w:cs="Times New Roman"/>
          <w:sz w:val="24"/>
          <w:szCs w:val="20"/>
          <w:lang w:eastAsia="zh-CN"/>
        </w:rPr>
        <w:t>y</w:t>
      </w:r>
      <w:r w:rsidRPr="00E91E98">
        <w:rPr>
          <w:rFonts w:ascii="Garamond" w:eastAsia="Times New Roman" w:hAnsi="Garamond" w:cs="Times New Roman"/>
          <w:sz w:val="24"/>
          <w:szCs w:val="20"/>
          <w:lang w:eastAsia="zh-CN"/>
        </w:rPr>
        <w:t xml:space="preserve"> triedeného zberu komunálnych odpadov, najmä zberu </w:t>
      </w:r>
      <w:r w:rsidR="00E91E98">
        <w:rPr>
          <w:rFonts w:ascii="Garamond" w:eastAsia="Times New Roman" w:hAnsi="Garamond" w:cs="Times New Roman"/>
          <w:sz w:val="24"/>
          <w:szCs w:val="20"/>
          <w:lang w:eastAsia="zh-CN"/>
        </w:rPr>
        <w:t>:</w:t>
      </w:r>
    </w:p>
    <w:p w:rsidR="00FF7E0C" w:rsidRDefault="00FF7E0C" w:rsidP="00E91E98">
      <w:pPr>
        <w:pStyle w:val="Odsekzoznamu"/>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w:t>
      </w:r>
      <w:r w:rsidR="00852F0E">
        <w:rPr>
          <w:rFonts w:ascii="Garamond" w:eastAsia="Times New Roman" w:hAnsi="Garamond" w:cs="Times New Roman"/>
          <w:sz w:val="24"/>
          <w:szCs w:val="20"/>
          <w:lang w:eastAsia="zh-CN"/>
        </w:rPr>
        <w:t xml:space="preserve">elektroodpadov z domácností, </w:t>
      </w:r>
    </w:p>
    <w:p w:rsidR="00FF7E0C" w:rsidRDefault="00FF7E0C" w:rsidP="00E91E98">
      <w:pPr>
        <w:pStyle w:val="Odsekzoznamu"/>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w:t>
      </w:r>
      <w:r w:rsidR="00852F0E">
        <w:rPr>
          <w:rFonts w:ascii="Garamond" w:eastAsia="Times New Roman" w:hAnsi="Garamond" w:cs="Times New Roman"/>
          <w:sz w:val="24"/>
          <w:szCs w:val="20"/>
          <w:lang w:eastAsia="zh-CN"/>
        </w:rPr>
        <w:t xml:space="preserve">odpadov z obalov a odpadov z neobalových výrobkov zbieraných spolu s obalmi, </w:t>
      </w:r>
    </w:p>
    <w:p w:rsidR="00FF7E0C" w:rsidRDefault="00FF7E0C" w:rsidP="00E91E98">
      <w:pPr>
        <w:pStyle w:val="Odsekzoznamu"/>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w:t>
      </w:r>
      <w:r w:rsidR="00852F0E">
        <w:rPr>
          <w:rFonts w:ascii="Garamond" w:eastAsia="Times New Roman" w:hAnsi="Garamond" w:cs="Times New Roman"/>
          <w:sz w:val="24"/>
          <w:szCs w:val="20"/>
          <w:lang w:eastAsia="zh-CN"/>
        </w:rPr>
        <w:t xml:space="preserve">použitých prenosných batérií a akumulátorov a automobilových batérií a akumulátorov, </w:t>
      </w:r>
    </w:p>
    <w:p w:rsidR="00FF7E0C" w:rsidRDefault="00FF7E0C" w:rsidP="00E91E98">
      <w:pPr>
        <w:pStyle w:val="Odsekzoznamu"/>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w:t>
      </w:r>
      <w:r w:rsidR="00852F0E">
        <w:rPr>
          <w:rFonts w:ascii="Garamond" w:eastAsia="Times New Roman" w:hAnsi="Garamond" w:cs="Times New Roman"/>
          <w:sz w:val="24"/>
          <w:szCs w:val="20"/>
          <w:lang w:eastAsia="zh-CN"/>
        </w:rPr>
        <w:t>veterinárnych liekov a humánnych liekov nespotrebovaných fyzickými osobami a zdravotníckych pomôcok,</w:t>
      </w:r>
    </w:p>
    <w:p w:rsidR="00FF7E0C" w:rsidRDefault="00FF7E0C" w:rsidP="00E91E98">
      <w:pPr>
        <w:pStyle w:val="Odsekzoznamu"/>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lastRenderedPageBreak/>
        <w:t>-</w:t>
      </w:r>
      <w:r w:rsidR="00852F0E">
        <w:rPr>
          <w:rFonts w:ascii="Garamond" w:eastAsia="Times New Roman" w:hAnsi="Garamond" w:cs="Times New Roman"/>
          <w:sz w:val="24"/>
          <w:szCs w:val="20"/>
          <w:lang w:eastAsia="zh-CN"/>
        </w:rPr>
        <w:t xml:space="preserve"> jedlých olejov a tukov, </w:t>
      </w:r>
    </w:p>
    <w:p w:rsidR="00FF7E0C" w:rsidRDefault="00FF7E0C" w:rsidP="00E91E98">
      <w:pPr>
        <w:pStyle w:val="Odsekzoznamu"/>
        <w:spacing w:after="0" w:line="240" w:lineRule="auto"/>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-šatstva a textilu,</w:t>
      </w:r>
    </w:p>
    <w:p w:rsidR="00FF7E0C" w:rsidRDefault="00FF7E0C" w:rsidP="006B3388">
      <w:pPr>
        <w:pStyle w:val="Odsekzoznamu"/>
        <w:numPr>
          <w:ilvl w:val="0"/>
          <w:numId w:val="39"/>
        </w:numPr>
        <w:spacing w:after="0"/>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spôsob zberu objemného odpadu a odpadu z domácností s obsahom nebezpečných látok vrátane určenia miesta na ich ukladanie,</w:t>
      </w:r>
    </w:p>
    <w:p w:rsidR="002D165E" w:rsidRDefault="00852F0E" w:rsidP="006B3388">
      <w:pPr>
        <w:pStyle w:val="Odsekzoznamu"/>
        <w:numPr>
          <w:ilvl w:val="0"/>
          <w:numId w:val="39"/>
        </w:numPr>
        <w:spacing w:after="0"/>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spôsob spätného zberu</w:t>
      </w:r>
      <w:r w:rsidR="00FF7E0C">
        <w:rPr>
          <w:rFonts w:ascii="Garamond" w:eastAsia="Times New Roman" w:hAnsi="Garamond" w:cs="Times New Roman"/>
          <w:sz w:val="24"/>
          <w:szCs w:val="20"/>
          <w:lang w:eastAsia="zh-CN"/>
        </w:rPr>
        <w:t xml:space="preserve"> odpadových</w:t>
      </w:r>
      <w:r>
        <w:rPr>
          <w:rFonts w:ascii="Garamond" w:eastAsia="Times New Roman" w:hAnsi="Garamond" w:cs="Times New Roman"/>
          <w:sz w:val="24"/>
          <w:szCs w:val="20"/>
          <w:lang w:eastAsia="zh-CN"/>
        </w:rPr>
        <w:t xml:space="preserve"> pneumatík</w:t>
      </w:r>
      <w:r w:rsidR="00FF7E0C">
        <w:rPr>
          <w:rFonts w:ascii="Garamond" w:eastAsia="Times New Roman" w:hAnsi="Garamond" w:cs="Times New Roman"/>
          <w:sz w:val="24"/>
          <w:szCs w:val="20"/>
          <w:lang w:eastAsia="zh-CN"/>
        </w:rPr>
        <w:t>,</w:t>
      </w:r>
    </w:p>
    <w:p w:rsidR="00FF7E0C" w:rsidRDefault="00FF7E0C" w:rsidP="006B3388">
      <w:pPr>
        <w:pStyle w:val="Odsekzoznamu"/>
        <w:numPr>
          <w:ilvl w:val="0"/>
          <w:numId w:val="39"/>
        </w:numPr>
        <w:spacing w:after="0"/>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spôsob nahlasovania nezákonne umiestneného odpadu,</w:t>
      </w:r>
    </w:p>
    <w:p w:rsidR="002D165E" w:rsidRDefault="00852F0E" w:rsidP="006B3388">
      <w:pPr>
        <w:pStyle w:val="Odsekzoznamu"/>
        <w:numPr>
          <w:ilvl w:val="0"/>
          <w:numId w:val="39"/>
        </w:numPr>
        <w:spacing w:after="0"/>
        <w:rPr>
          <w:rFonts w:ascii="Garamond" w:eastAsia="Times New Roman" w:hAnsi="Garamond" w:cs="Times New Roman"/>
          <w:sz w:val="24"/>
          <w:szCs w:val="20"/>
          <w:lang w:eastAsia="zh-CN"/>
        </w:rPr>
      </w:pPr>
      <w:r>
        <w:rPr>
          <w:rFonts w:ascii="Garamond" w:eastAsia="Times New Roman" w:hAnsi="Garamond" w:cs="Times New Roman"/>
          <w:sz w:val="24"/>
          <w:szCs w:val="20"/>
          <w:lang w:eastAsia="zh-CN"/>
        </w:rPr>
        <w:t>prevádzkovan</w:t>
      </w:r>
      <w:r w:rsidR="00FF7E0C">
        <w:rPr>
          <w:rFonts w:ascii="Garamond" w:eastAsia="Times New Roman" w:hAnsi="Garamond" w:cs="Times New Roman"/>
          <w:sz w:val="24"/>
          <w:szCs w:val="20"/>
          <w:lang w:eastAsia="zh-CN"/>
        </w:rPr>
        <w:t>ie</w:t>
      </w:r>
      <w:r>
        <w:rPr>
          <w:rFonts w:ascii="Garamond" w:eastAsia="Times New Roman" w:hAnsi="Garamond" w:cs="Times New Roman"/>
          <w:sz w:val="24"/>
          <w:szCs w:val="20"/>
          <w:lang w:eastAsia="zh-CN"/>
        </w:rPr>
        <w:t xml:space="preserve"> zberného dvora</w:t>
      </w:r>
      <w:r w:rsidR="00E91E98">
        <w:rPr>
          <w:rFonts w:ascii="Garamond" w:eastAsia="Times New Roman" w:hAnsi="Garamond" w:cs="Times New Roman"/>
          <w:sz w:val="24"/>
          <w:szCs w:val="20"/>
          <w:lang w:eastAsia="zh-CN"/>
        </w:rPr>
        <w:t>.</w:t>
      </w:r>
    </w:p>
    <w:p w:rsidR="001E39E6" w:rsidRDefault="001E39E6" w:rsidP="001E39E6">
      <w:pPr>
        <w:pStyle w:val="Odsekzoznamu"/>
        <w:spacing w:after="0"/>
        <w:ind w:left="1068"/>
        <w:rPr>
          <w:rFonts w:ascii="Garamond" w:eastAsia="Times New Roman" w:hAnsi="Garamond" w:cs="Times New Roman"/>
          <w:sz w:val="24"/>
          <w:szCs w:val="20"/>
          <w:lang w:eastAsia="zh-CN"/>
        </w:rPr>
      </w:pPr>
    </w:p>
    <w:p w:rsidR="00E91E98" w:rsidRPr="001E39E6" w:rsidRDefault="001E39E6" w:rsidP="006B3388">
      <w:pPr>
        <w:pStyle w:val="Odsekzoznamu"/>
        <w:numPr>
          <w:ilvl w:val="0"/>
          <w:numId w:val="46"/>
        </w:numPr>
        <w:rPr>
          <w:rFonts w:ascii="Garamond" w:eastAsia="Times New Roman" w:hAnsi="Garamond" w:cs="Times New Roman"/>
          <w:sz w:val="24"/>
          <w:szCs w:val="20"/>
          <w:lang w:eastAsia="zh-CN"/>
        </w:rPr>
      </w:pPr>
      <w:r w:rsidRPr="001E39E6">
        <w:rPr>
          <w:rFonts w:ascii="Garamond" w:eastAsia="Times New Roman" w:hAnsi="Garamond" w:cs="Times New Roman"/>
          <w:sz w:val="24"/>
          <w:szCs w:val="20"/>
          <w:lang w:eastAsia="zh-CN"/>
        </w:rPr>
        <w:t>Toto VZN je záväzné pre</w:t>
      </w:r>
      <w:r>
        <w:rPr>
          <w:rFonts w:ascii="Garamond" w:eastAsia="Times New Roman" w:hAnsi="Garamond" w:cs="Times New Roman"/>
          <w:sz w:val="24"/>
          <w:szCs w:val="20"/>
          <w:lang w:eastAsia="zh-CN"/>
        </w:rPr>
        <w:t xml:space="preserve"> všetky fyzické osoby, ktoré sa zúčastňujú na nakladaní s komunálnymi odpadmi a drobnými stavebnými odpadmi a pre všetky fyzické osoby – podnikateľov a právnické osoby, ktoré sa zúčastňujú na nakladaní s komunálnymi odpadmi pochádzajúcimi z územia obce a na nakladaní aj s inými odpadmi,</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2</w:t>
      </w:r>
    </w:p>
    <w:p w:rsidR="00E91E98" w:rsidRDefault="00E91E98">
      <w:pPr>
        <w:pStyle w:val="F6-Centrovanie"/>
        <w:rPr>
          <w:rFonts w:ascii="Garamond" w:hAnsi="Garamond"/>
        </w:rPr>
      </w:pPr>
    </w:p>
    <w:p w:rsidR="00E91E98" w:rsidRDefault="00E91E98" w:rsidP="00E91E98">
      <w:pPr>
        <w:pStyle w:val="F6-Centrovanie"/>
        <w:rPr>
          <w:rFonts w:ascii="Garamond" w:hAnsi="Garamond"/>
          <w:b/>
          <w:szCs w:val="24"/>
        </w:rPr>
      </w:pPr>
      <w:r>
        <w:rPr>
          <w:rFonts w:ascii="Garamond" w:hAnsi="Garamond"/>
          <w:b/>
          <w:szCs w:val="24"/>
        </w:rPr>
        <w:t>Hierarchia odpadového hospodárstva</w:t>
      </w:r>
    </w:p>
    <w:p w:rsidR="00E91E98" w:rsidRDefault="00E91E98" w:rsidP="00E91E98">
      <w:pPr>
        <w:pStyle w:val="F6-Centrovanie"/>
        <w:jc w:val="left"/>
        <w:rPr>
          <w:rFonts w:ascii="Garamond" w:hAnsi="Garamond"/>
          <w:szCs w:val="24"/>
        </w:rPr>
      </w:pPr>
      <w:r w:rsidRPr="00E91E98">
        <w:rPr>
          <w:rFonts w:ascii="Garamond" w:hAnsi="Garamond"/>
          <w:szCs w:val="24"/>
        </w:rPr>
        <w:t>Na</w:t>
      </w:r>
      <w:r>
        <w:rPr>
          <w:rFonts w:ascii="Garamond" w:hAnsi="Garamond"/>
          <w:szCs w:val="24"/>
        </w:rPr>
        <w:t xml:space="preserve"> území obce Horná Lehota je každý pôvodca komunálneho odpadu povinný uplatňovať túto hierarchiu odpadového hospodárstva:</w:t>
      </w:r>
    </w:p>
    <w:p w:rsidR="0089245B" w:rsidRDefault="0089245B" w:rsidP="006B3388">
      <w:pPr>
        <w:pStyle w:val="F6-Centrovanie"/>
        <w:numPr>
          <w:ilvl w:val="0"/>
          <w:numId w:val="48"/>
        </w:numPr>
        <w:jc w:val="left"/>
        <w:rPr>
          <w:rFonts w:ascii="Garamond" w:hAnsi="Garamond"/>
          <w:szCs w:val="24"/>
        </w:rPr>
      </w:pPr>
      <w:r>
        <w:rPr>
          <w:rFonts w:ascii="Garamond" w:hAnsi="Garamond"/>
          <w:szCs w:val="24"/>
        </w:rPr>
        <w:t>predchádzanie vzniku odpadu,</w:t>
      </w:r>
    </w:p>
    <w:p w:rsidR="0089245B" w:rsidRDefault="0089245B" w:rsidP="006B3388">
      <w:pPr>
        <w:pStyle w:val="F6-Centrovanie"/>
        <w:numPr>
          <w:ilvl w:val="0"/>
          <w:numId w:val="48"/>
        </w:numPr>
        <w:jc w:val="left"/>
        <w:rPr>
          <w:rFonts w:ascii="Garamond" w:hAnsi="Garamond"/>
          <w:szCs w:val="24"/>
        </w:rPr>
      </w:pPr>
      <w:r>
        <w:rPr>
          <w:rFonts w:ascii="Garamond" w:hAnsi="Garamond"/>
          <w:szCs w:val="24"/>
        </w:rPr>
        <w:t>príprava na opätovné použitie,</w:t>
      </w:r>
    </w:p>
    <w:p w:rsidR="0089245B" w:rsidRDefault="0089245B" w:rsidP="006B3388">
      <w:pPr>
        <w:pStyle w:val="F6-Centrovanie"/>
        <w:numPr>
          <w:ilvl w:val="0"/>
          <w:numId w:val="48"/>
        </w:numPr>
        <w:jc w:val="left"/>
        <w:rPr>
          <w:rFonts w:ascii="Garamond" w:hAnsi="Garamond"/>
          <w:szCs w:val="24"/>
        </w:rPr>
      </w:pPr>
      <w:r>
        <w:rPr>
          <w:rFonts w:ascii="Garamond" w:hAnsi="Garamond"/>
          <w:szCs w:val="24"/>
        </w:rPr>
        <w:t>recyklácia,</w:t>
      </w:r>
    </w:p>
    <w:p w:rsidR="0089245B" w:rsidRDefault="0089245B" w:rsidP="006B3388">
      <w:pPr>
        <w:pStyle w:val="F6-Centrovanie"/>
        <w:numPr>
          <w:ilvl w:val="0"/>
          <w:numId w:val="48"/>
        </w:numPr>
        <w:jc w:val="left"/>
        <w:rPr>
          <w:rFonts w:ascii="Garamond" w:hAnsi="Garamond"/>
          <w:szCs w:val="24"/>
        </w:rPr>
      </w:pPr>
      <w:r>
        <w:rPr>
          <w:rFonts w:ascii="Garamond" w:hAnsi="Garamond"/>
          <w:szCs w:val="24"/>
        </w:rPr>
        <w:t>iné zhodnocovanie,</w:t>
      </w:r>
    </w:p>
    <w:p w:rsidR="00E91E98" w:rsidRDefault="0089245B" w:rsidP="006B3388">
      <w:pPr>
        <w:pStyle w:val="F6-Centrovanie"/>
        <w:numPr>
          <w:ilvl w:val="0"/>
          <w:numId w:val="48"/>
        </w:numPr>
        <w:jc w:val="left"/>
        <w:rPr>
          <w:rFonts w:ascii="Garamond" w:hAnsi="Garamond"/>
          <w:szCs w:val="24"/>
        </w:rPr>
      </w:pPr>
      <w:r>
        <w:rPr>
          <w:rFonts w:ascii="Garamond" w:hAnsi="Garamond"/>
          <w:szCs w:val="24"/>
        </w:rPr>
        <w:t>zneškodňovanie.</w:t>
      </w:r>
    </w:p>
    <w:p w:rsidR="0089245B" w:rsidRPr="0089245B" w:rsidRDefault="0089245B" w:rsidP="0089245B">
      <w:pPr>
        <w:pStyle w:val="F6-Centrovanie"/>
        <w:ind w:left="720"/>
        <w:jc w:val="left"/>
        <w:rPr>
          <w:rFonts w:ascii="Garamond" w:hAnsi="Garamond"/>
          <w:szCs w:val="24"/>
        </w:rPr>
      </w:pPr>
    </w:p>
    <w:p w:rsidR="00E91E98" w:rsidRDefault="00E91E98">
      <w:pPr>
        <w:pStyle w:val="F6-Centrovanie"/>
        <w:rPr>
          <w:rFonts w:ascii="Garamond" w:hAnsi="Garamond"/>
        </w:rPr>
      </w:pPr>
    </w:p>
    <w:p w:rsidR="00E91E98" w:rsidRDefault="00E91E98" w:rsidP="00E91E98">
      <w:pPr>
        <w:pStyle w:val="F6-Centrovanie"/>
        <w:rPr>
          <w:rFonts w:ascii="Garamond" w:hAnsi="Garamond"/>
        </w:rPr>
      </w:pPr>
      <w:r>
        <w:rPr>
          <w:rFonts w:ascii="Garamond" w:hAnsi="Garamond"/>
        </w:rPr>
        <w:t>§ 3</w:t>
      </w:r>
    </w:p>
    <w:p w:rsidR="00E91E98" w:rsidRDefault="00E91E98">
      <w:pPr>
        <w:pStyle w:val="F6-Centrovanie"/>
        <w:rPr>
          <w:rFonts w:ascii="Garamond" w:hAnsi="Garamond"/>
        </w:rPr>
      </w:pPr>
    </w:p>
    <w:p w:rsidR="002D165E" w:rsidRDefault="00852F0E">
      <w:pPr>
        <w:pStyle w:val="F6-Centrovanie"/>
        <w:rPr>
          <w:rFonts w:ascii="Garamond" w:hAnsi="Garamond"/>
          <w:b/>
          <w:szCs w:val="24"/>
        </w:rPr>
      </w:pPr>
      <w:r>
        <w:rPr>
          <w:rFonts w:ascii="Garamond" w:hAnsi="Garamond"/>
          <w:b/>
          <w:szCs w:val="24"/>
        </w:rPr>
        <w:t>Vymedzenie základných pojmov</w:t>
      </w:r>
    </w:p>
    <w:p w:rsidR="002D165E" w:rsidRDefault="00852F0E">
      <w:pPr>
        <w:pStyle w:val="F3-Odsek"/>
        <w:numPr>
          <w:ilvl w:val="0"/>
          <w:numId w:val="1"/>
        </w:numPr>
      </w:pPr>
      <w:r>
        <w:rPr>
          <w:rFonts w:ascii="Garamond" w:hAnsi="Garamond"/>
        </w:rPr>
        <w:t>Pôvodca odpadu je každý, ktorého činnosťou vzniká komunálny odpad</w:t>
      </w:r>
      <w:r>
        <w:rPr>
          <w:rStyle w:val="Odkaznapoznmkupodiarou"/>
          <w:rFonts w:ascii="Garamond" w:hAnsi="Garamond"/>
        </w:rPr>
        <w:footnoteReference w:id="1"/>
      </w:r>
      <w:r>
        <w:rPr>
          <w:rFonts w:ascii="Garamond" w:hAnsi="Garamond"/>
          <w:vertAlign w:val="superscript"/>
        </w:rPr>
        <w:t>)</w:t>
      </w:r>
      <w:r>
        <w:rPr>
          <w:rFonts w:ascii="Garamond" w:hAnsi="Garamond"/>
        </w:rPr>
        <w:t xml:space="preserve"> a je poplatníkom za komunálne odpady a drobné stavebné odpady  podľa osobitného predpisu.</w:t>
      </w:r>
      <w:r>
        <w:rPr>
          <w:rStyle w:val="Odkaznapoznmkupodiarou"/>
          <w:rFonts w:ascii="Garamond" w:hAnsi="Garamond"/>
        </w:rPr>
        <w:footnoteReference w:id="2"/>
      </w:r>
      <w:r>
        <w:rPr>
          <w:rFonts w:ascii="Garamond" w:hAnsi="Garamond"/>
          <w:vertAlign w:val="superscript"/>
        </w:rPr>
        <w:t>)</w:t>
      </w:r>
    </w:p>
    <w:p w:rsidR="002D165E" w:rsidRDefault="00852F0E">
      <w:pPr>
        <w:pStyle w:val="F3-Odsek"/>
        <w:numPr>
          <w:ilvl w:val="0"/>
          <w:numId w:val="1"/>
        </w:numPr>
      </w:pPr>
      <w:r>
        <w:rPr>
          <w:rFonts w:ascii="Garamond" w:hAnsi="Garamond"/>
        </w:rPr>
        <w:t>Držiteľ odpadu je pôvodca odpadu alebo osoba, ktorá má komunálny odpad v držbe</w:t>
      </w:r>
      <w:r>
        <w:rPr>
          <w:rStyle w:val="Odkaznapoznmkupodiarou"/>
          <w:rFonts w:ascii="Garamond" w:hAnsi="Garamond"/>
        </w:rPr>
        <w:footnoteReference w:id="3"/>
      </w:r>
      <w:r>
        <w:rPr>
          <w:rFonts w:ascii="Garamond" w:hAnsi="Garamond"/>
          <w:vertAlign w:val="superscript"/>
        </w:rPr>
        <w:t>)</w:t>
      </w:r>
      <w:r w:rsidR="00406CF9">
        <w:rPr>
          <w:rFonts w:ascii="Garamond" w:hAnsi="Garamond"/>
          <w:vertAlign w:val="superscript"/>
        </w:rPr>
        <w:t>.</w:t>
      </w:r>
    </w:p>
    <w:p w:rsidR="002D165E" w:rsidRDefault="00852F0E">
      <w:pPr>
        <w:pStyle w:val="F3-Odsek"/>
        <w:numPr>
          <w:ilvl w:val="0"/>
          <w:numId w:val="1"/>
        </w:numPr>
        <w:jc w:val="left"/>
        <w:rPr>
          <w:rFonts w:ascii="Garamond" w:hAnsi="Garamond"/>
          <w:szCs w:val="24"/>
        </w:rPr>
      </w:pPr>
      <w:r>
        <w:rPr>
          <w:rFonts w:ascii="Garamond" w:hAnsi="Garamond"/>
          <w:szCs w:val="24"/>
        </w:rPr>
        <w:t>Systém zberu je spôsob zberu a prepravy komunálneho odpadu na území obce, spôsob triedenia jednotlivých zložiek komunálneho odpadu, spôsob nakladania s drobnými stavebnými odpadmi, určenie počtu a typu zberných nádob, kontajnerov a určenie miest na ukladanie týchto odpadov za účelom ich zhodnotenia alebo zneškodnenia.</w:t>
      </w:r>
    </w:p>
    <w:p w:rsidR="002D165E" w:rsidRDefault="00852F0E">
      <w:pPr>
        <w:pStyle w:val="F3-Odsek"/>
        <w:numPr>
          <w:ilvl w:val="0"/>
          <w:numId w:val="1"/>
        </w:numPr>
        <w:jc w:val="left"/>
        <w:rPr>
          <w:rFonts w:ascii="Garamond" w:hAnsi="Garamond"/>
          <w:szCs w:val="24"/>
        </w:rPr>
      </w:pPr>
      <w:r>
        <w:rPr>
          <w:rFonts w:ascii="Garamond" w:hAnsi="Garamond"/>
          <w:szCs w:val="24"/>
        </w:rPr>
        <w:t>Zložka komunálneho odpadu je časť komunálneho odpadu, ktorú možno mechanicky oddeliť a zaradiť ako samostatný druh odpadu. Zložka komunálneho odpadu sa považuje za vytriedenú, ak neobsahuje iné zložky komunálneho odpadu alebo iné nečistoty, ktoré možno zaradiť ako samostatné druhy odpadov.</w:t>
      </w:r>
    </w:p>
    <w:p w:rsidR="002D165E" w:rsidRDefault="00852F0E">
      <w:pPr>
        <w:pStyle w:val="F3-Odsek"/>
        <w:numPr>
          <w:ilvl w:val="0"/>
          <w:numId w:val="1"/>
        </w:numPr>
        <w:jc w:val="left"/>
        <w:rPr>
          <w:rFonts w:ascii="Garamond" w:hAnsi="Garamond"/>
        </w:rPr>
      </w:pPr>
      <w:r>
        <w:rPr>
          <w:rFonts w:ascii="Garamond" w:hAnsi="Garamond"/>
        </w:rPr>
        <w:t>Zložkami komunálnych odpadov v rámci triedeného zberu zavedeného na území obce Horná Lehota sa rozumejú:</w:t>
      </w:r>
    </w:p>
    <w:p w:rsidR="002D165E" w:rsidRDefault="00852F0E">
      <w:pPr>
        <w:pStyle w:val="F4-Pododsek"/>
        <w:numPr>
          <w:ilvl w:val="1"/>
          <w:numId w:val="1"/>
        </w:numPr>
        <w:ind w:left="709" w:hanging="283"/>
        <w:jc w:val="left"/>
        <w:rPr>
          <w:rFonts w:ascii="Garamond" w:hAnsi="Garamond"/>
        </w:rPr>
      </w:pPr>
      <w:r>
        <w:rPr>
          <w:rFonts w:ascii="Garamond" w:hAnsi="Garamond"/>
        </w:rPr>
        <w:lastRenderedPageBreak/>
        <w:t>odpady z obalov a odpady z neobalových výrobkov zbieraných spolu s obalmi, ako sú papier, sklo, plasty, kovy,</w:t>
      </w:r>
    </w:p>
    <w:p w:rsidR="002D165E" w:rsidRDefault="00852F0E">
      <w:pPr>
        <w:pStyle w:val="F4-Pododsek"/>
        <w:numPr>
          <w:ilvl w:val="1"/>
          <w:numId w:val="1"/>
        </w:numPr>
        <w:ind w:left="709" w:hanging="283"/>
        <w:jc w:val="left"/>
        <w:rPr>
          <w:rFonts w:ascii="Garamond" w:hAnsi="Garamond"/>
        </w:rPr>
      </w:pPr>
      <w:r>
        <w:rPr>
          <w:rFonts w:ascii="Garamond" w:hAnsi="Garamond"/>
        </w:rPr>
        <w:t>biologicky rozložiteľný komunálny odpad a to všetky druhy biologicky rozložiteľných odpadov, ktoré je možné zaradiť do skupiny 20 Komunálne odpady:</w:t>
      </w:r>
    </w:p>
    <w:p w:rsidR="002D165E" w:rsidRDefault="00406CF9">
      <w:pPr>
        <w:pStyle w:val="F3-Odsek"/>
        <w:numPr>
          <w:ilvl w:val="0"/>
          <w:numId w:val="1"/>
        </w:numPr>
        <w:rPr>
          <w:rFonts w:ascii="Garamond" w:hAnsi="Garamond"/>
        </w:rPr>
      </w:pPr>
      <w:r>
        <w:rPr>
          <w:rFonts w:ascii="Garamond" w:hAnsi="Garamond"/>
        </w:rPr>
        <w:t>O</w:t>
      </w:r>
      <w:r w:rsidR="00852F0E">
        <w:rPr>
          <w:rFonts w:ascii="Garamond" w:hAnsi="Garamond"/>
        </w:rPr>
        <w:t>dpad zo záhrad a parkov, potravinový odpad a kuchynský odpad z domácností, kancelárií, reštaurácií, veľkoobchodu, jedální, stravovacích zariadení a maloobchodných zariadení, ktorý je biologicky rozložiteľný a porovnateľný biologický odpad z potravinárskych závodov.</w:t>
      </w:r>
    </w:p>
    <w:p w:rsidR="002D165E" w:rsidRDefault="00852F0E">
      <w:pPr>
        <w:pStyle w:val="F4-Pododsek"/>
        <w:numPr>
          <w:ilvl w:val="1"/>
          <w:numId w:val="1"/>
        </w:numPr>
        <w:ind w:left="709" w:hanging="283"/>
        <w:jc w:val="left"/>
        <w:rPr>
          <w:rFonts w:ascii="Garamond" w:hAnsi="Garamond"/>
        </w:rPr>
      </w:pPr>
      <w:r>
        <w:rPr>
          <w:rFonts w:ascii="Garamond" w:hAnsi="Garamond"/>
        </w:rPr>
        <w:t>jedlé oleje a tuky,</w:t>
      </w:r>
    </w:p>
    <w:p w:rsidR="002D165E" w:rsidRDefault="00852F0E">
      <w:pPr>
        <w:pStyle w:val="F4-Pododsek"/>
        <w:numPr>
          <w:ilvl w:val="1"/>
          <w:numId w:val="1"/>
        </w:numPr>
        <w:ind w:left="709" w:hanging="283"/>
        <w:jc w:val="left"/>
        <w:rPr>
          <w:rFonts w:ascii="Garamond" w:hAnsi="Garamond"/>
        </w:rPr>
      </w:pPr>
      <w:r>
        <w:rPr>
          <w:rFonts w:ascii="Garamond" w:hAnsi="Garamond"/>
        </w:rPr>
        <w:t>odpad z domácností s obsahom škodlivých látok,  ktorý svojimi nebezpečnými vlastnosťami znižuje možnosť zhodnotenia komunálneho odpadu a ktorý svojím charakterom zapríčiňuje negatívne vplyvy pri nakladaní s ním, napríklad chemické prípravky z domácností, oleje a tuky, farby, lepidlá, rozpúšťadlá, obaly znečistené týmito zložkami,</w:t>
      </w:r>
    </w:p>
    <w:p w:rsidR="002D165E" w:rsidRDefault="00852F0E">
      <w:pPr>
        <w:pStyle w:val="F4-Pododsek"/>
        <w:numPr>
          <w:ilvl w:val="1"/>
          <w:numId w:val="1"/>
        </w:numPr>
        <w:ind w:left="709" w:hanging="283"/>
        <w:rPr>
          <w:rFonts w:ascii="Garamond" w:hAnsi="Garamond"/>
        </w:rPr>
      </w:pPr>
      <w:r>
        <w:rPr>
          <w:rFonts w:ascii="Garamond" w:hAnsi="Garamond"/>
        </w:rPr>
        <w:t>elektroodpad z domácností, ktorým je elektroodpad, ktorý pochádza z domácností a z obchodných, priemyselných, inštitucionálnych a iných zdrojov, ktorý je svojím charakterom a množstvom podobný tomu, ktorý pochádza z domácností, ako napríklad spotrebná elektronika, informačné technológie a telekomunikačné zariadenia, svietidlá, svetelné zdroje, zariadenia na prehrávanie zvuku alebo obrazu, hudobné zariadenia, elektrické a elektronické náradie, hračky, zariadenia na rekreačné a športové účely, zdravotnícke pomôcky, prístroje na monitorovanie a kontrolu,</w:t>
      </w:r>
    </w:p>
    <w:p w:rsidR="002D165E" w:rsidRDefault="00852F0E">
      <w:pPr>
        <w:pStyle w:val="F4-Pododsek"/>
        <w:numPr>
          <w:ilvl w:val="1"/>
          <w:numId w:val="1"/>
        </w:numPr>
        <w:ind w:left="709" w:hanging="283"/>
        <w:rPr>
          <w:rFonts w:ascii="Garamond" w:hAnsi="Garamond"/>
        </w:rPr>
      </w:pPr>
      <w:r>
        <w:rPr>
          <w:rFonts w:ascii="Garamond" w:hAnsi="Garamond"/>
        </w:rPr>
        <w:t>veľmi malý elektroodpad, ktorým je elektroodpad z domácností uvedený v písmene e) s vonkajším rozmerom najviac 25 cm,</w:t>
      </w:r>
    </w:p>
    <w:p w:rsidR="002D165E" w:rsidRDefault="00852F0E">
      <w:pPr>
        <w:pStyle w:val="F4-Pododsek"/>
        <w:numPr>
          <w:ilvl w:val="1"/>
          <w:numId w:val="1"/>
        </w:numPr>
        <w:ind w:left="709" w:hanging="283"/>
        <w:rPr>
          <w:rFonts w:ascii="Garamond" w:hAnsi="Garamond"/>
        </w:rPr>
      </w:pPr>
      <w:r>
        <w:rPr>
          <w:rFonts w:ascii="Garamond" w:hAnsi="Garamond"/>
        </w:rPr>
        <w:t>použité batérie a akumulátory, ktorými sú:</w:t>
      </w:r>
    </w:p>
    <w:p w:rsidR="002D165E" w:rsidRDefault="00852F0E">
      <w:pPr>
        <w:pStyle w:val="F4-Pododsek"/>
        <w:numPr>
          <w:ilvl w:val="0"/>
          <w:numId w:val="4"/>
        </w:numPr>
        <w:tabs>
          <w:tab w:val="left" w:pos="2160"/>
        </w:tabs>
        <w:ind w:left="1080"/>
        <w:rPr>
          <w:rFonts w:ascii="Garamond" w:hAnsi="Garamond"/>
        </w:rPr>
      </w:pPr>
      <w:r>
        <w:rPr>
          <w:rFonts w:ascii="Garamond" w:hAnsi="Garamond"/>
        </w:rPr>
        <w:t>prenosné batérie a akumulátory, napríklad gombíkový článok, súprava batérií alebo akumulátorov, ktoré sú hermeticky uzavreté, môžu sa ručne prenášať a</w:t>
      </w:r>
    </w:p>
    <w:p w:rsidR="002D165E" w:rsidRDefault="00852F0E">
      <w:pPr>
        <w:pStyle w:val="F4-Pododsek"/>
        <w:numPr>
          <w:ilvl w:val="0"/>
          <w:numId w:val="4"/>
        </w:numPr>
        <w:tabs>
          <w:tab w:val="left" w:pos="2160"/>
        </w:tabs>
        <w:ind w:left="1080"/>
      </w:pPr>
      <w:r>
        <w:rPr>
          <w:rFonts w:ascii="Garamond" w:hAnsi="Garamond"/>
        </w:rPr>
        <w:t>automobilové batérie a akumulátory, napríklad batérie a akumulátory používané pre štartér, osvetlenie alebo spúšťanie motora vozidla</w:t>
      </w:r>
      <w:r>
        <w:rPr>
          <w:rStyle w:val="Odkaznapoznmkupodiarou"/>
          <w:rFonts w:ascii="Garamond" w:hAnsi="Garamond"/>
        </w:rPr>
        <w:footnoteReference w:id="4"/>
      </w:r>
      <w:r>
        <w:rPr>
          <w:rFonts w:ascii="Garamond" w:hAnsi="Garamond"/>
          <w:vertAlign w:val="superscript"/>
        </w:rPr>
        <w:t>)</w:t>
      </w:r>
      <w:r>
        <w:rPr>
          <w:rFonts w:ascii="Garamond" w:hAnsi="Garamond"/>
        </w:rPr>
        <w:t xml:space="preserve"> a jeho osvetlenie,</w:t>
      </w:r>
    </w:p>
    <w:p w:rsidR="002D165E" w:rsidRDefault="00852F0E">
      <w:pPr>
        <w:pStyle w:val="F4-Pododsek"/>
        <w:numPr>
          <w:ilvl w:val="1"/>
          <w:numId w:val="1"/>
        </w:numPr>
        <w:ind w:left="709" w:hanging="283"/>
        <w:rPr>
          <w:rFonts w:ascii="Garamond" w:hAnsi="Garamond"/>
        </w:rPr>
      </w:pPr>
      <w:r>
        <w:rPr>
          <w:rFonts w:ascii="Garamond" w:hAnsi="Garamond"/>
        </w:rPr>
        <w:t>veterinárne lieky a humánne lieky nespotrebované fyzickými osobami a zdravotnícke pomôcky,</w:t>
      </w:r>
    </w:p>
    <w:p w:rsidR="002D165E" w:rsidRDefault="00852F0E">
      <w:pPr>
        <w:pStyle w:val="F4-Pododsek"/>
        <w:numPr>
          <w:ilvl w:val="1"/>
          <w:numId w:val="1"/>
        </w:numPr>
        <w:ind w:left="709" w:hanging="283"/>
        <w:rPr>
          <w:rFonts w:ascii="Garamond" w:hAnsi="Garamond"/>
        </w:rPr>
      </w:pPr>
      <w:r>
        <w:rPr>
          <w:rFonts w:ascii="Garamond" w:hAnsi="Garamond"/>
        </w:rPr>
        <w:t>objemný odpad, ktorým je napríklad nábytok, sanitárne zariadenie, dvere, okno, podlahová krytina, koberec,</w:t>
      </w:r>
    </w:p>
    <w:p w:rsidR="002D165E" w:rsidRDefault="00852F0E">
      <w:pPr>
        <w:pStyle w:val="F4-Pododsek"/>
        <w:numPr>
          <w:ilvl w:val="1"/>
          <w:numId w:val="1"/>
        </w:numPr>
        <w:ind w:left="709" w:hanging="283"/>
        <w:rPr>
          <w:rFonts w:ascii="Garamond" w:hAnsi="Garamond"/>
        </w:rPr>
      </w:pPr>
      <w:r>
        <w:rPr>
          <w:rFonts w:ascii="Garamond" w:hAnsi="Garamond"/>
        </w:rPr>
        <w:t>iné komunálne odpady, ako je odpad z trhovísk, odpad z čistenia ulíc, kal zo septikov,</w:t>
      </w:r>
    </w:p>
    <w:p w:rsidR="002D165E" w:rsidRDefault="00852F0E">
      <w:pPr>
        <w:pStyle w:val="F4-Pododsek"/>
        <w:numPr>
          <w:ilvl w:val="1"/>
          <w:numId w:val="1"/>
        </w:numPr>
        <w:ind w:left="709" w:hanging="283"/>
      </w:pPr>
      <w:r>
        <w:rPr>
          <w:rFonts w:ascii="Garamond" w:hAnsi="Garamond"/>
        </w:rPr>
        <w:t>drobný stavebný odpad, ktorým je odpad z bežných udržiavacích prác</w:t>
      </w:r>
      <w:r>
        <w:rPr>
          <w:rStyle w:val="Odkaznapoznmkupodiarou"/>
          <w:rFonts w:ascii="Garamond" w:hAnsi="Garamond"/>
        </w:rPr>
        <w:footnoteReference w:id="5"/>
      </w:r>
      <w:r>
        <w:rPr>
          <w:rFonts w:ascii="Garamond" w:hAnsi="Garamond"/>
          <w:vertAlign w:val="superscript"/>
        </w:rPr>
        <w:t>)</w:t>
      </w:r>
      <w:r>
        <w:rPr>
          <w:rFonts w:ascii="Garamond" w:hAnsi="Garamond"/>
        </w:rPr>
        <w:t xml:space="preserve"> vykonávaných fyzickou osobou alebo pre fyzickú osobu, za ktorý sa platí miestny poplatok za komunálne odpady a drobné stavebné odpady.</w:t>
      </w:r>
      <w:r>
        <w:rPr>
          <w:rStyle w:val="Odkaznapoznmkupodiarou"/>
          <w:rFonts w:ascii="Garamond" w:hAnsi="Garamond"/>
        </w:rPr>
        <w:footnoteReference w:id="6"/>
      </w:r>
      <w:r>
        <w:rPr>
          <w:rFonts w:ascii="Garamond" w:hAnsi="Garamond"/>
          <w:vertAlign w:val="superscript"/>
        </w:rPr>
        <w:t>)</w:t>
      </w:r>
    </w:p>
    <w:p w:rsidR="002D165E" w:rsidRDefault="00852F0E">
      <w:pPr>
        <w:pStyle w:val="F3-Odsek"/>
        <w:numPr>
          <w:ilvl w:val="0"/>
          <w:numId w:val="1"/>
        </w:numPr>
      </w:pPr>
      <w:r>
        <w:rPr>
          <w:rFonts w:ascii="Garamond" w:hAnsi="Garamond"/>
        </w:rPr>
        <w:t>Zmesový komunálny odpad je nevytriedený komunálny odpad alebo komunálny odpad po vytriedení zložiek komunálneho odpadu.</w:t>
      </w:r>
      <w:r>
        <w:rPr>
          <w:rStyle w:val="Odkaznapoznmkupodiarou"/>
          <w:rFonts w:ascii="Garamond" w:hAnsi="Garamond"/>
        </w:rPr>
        <w:footnoteReference w:id="7"/>
      </w:r>
      <w:r>
        <w:rPr>
          <w:rFonts w:ascii="Garamond" w:hAnsi="Garamond"/>
          <w:vertAlign w:val="superscript"/>
        </w:rPr>
        <w:t>)</w:t>
      </w:r>
    </w:p>
    <w:p w:rsidR="002D165E" w:rsidRDefault="00852F0E">
      <w:pPr>
        <w:pStyle w:val="F3-Odsek"/>
        <w:numPr>
          <w:ilvl w:val="0"/>
          <w:numId w:val="1"/>
        </w:numPr>
        <w:rPr>
          <w:rFonts w:ascii="Garamond" w:hAnsi="Garamond"/>
          <w:szCs w:val="24"/>
        </w:rPr>
      </w:pPr>
      <w:r>
        <w:rPr>
          <w:rFonts w:ascii="Garamond" w:hAnsi="Garamond"/>
          <w:szCs w:val="24"/>
        </w:rPr>
        <w:lastRenderedPageBreak/>
        <w:t>Zberná nádoba, kontajner, veľkokapacitný kontajner a odpadkový kôš umiestnený na verejnom priestranstve je typizovanou nádobou určenou na ukladanie zložiek komunálneho odpadu za účelom ich prechodného zhromaždenia do doby ich odvozu.</w:t>
      </w:r>
    </w:p>
    <w:p w:rsidR="002D165E" w:rsidRDefault="00852F0E">
      <w:pPr>
        <w:pStyle w:val="F3-Odsek"/>
        <w:numPr>
          <w:ilvl w:val="0"/>
          <w:numId w:val="1"/>
        </w:numPr>
      </w:pPr>
      <w:r>
        <w:rPr>
          <w:rFonts w:ascii="Garamond" w:hAnsi="Garamond"/>
          <w:szCs w:val="24"/>
        </w:rPr>
        <w:t>Stanovište zbernej nádoby/kontajnera (ďalej len „stanovište“) je zariadenie na nádoby na odpadky</w:t>
      </w:r>
      <w:r>
        <w:rPr>
          <w:rStyle w:val="Odkaznapoznmkupodiarou"/>
          <w:rFonts w:ascii="Garamond" w:hAnsi="Garamond"/>
        </w:rPr>
        <w:footnoteReference w:id="8"/>
      </w:r>
      <w:r>
        <w:rPr>
          <w:rFonts w:ascii="Garamond" w:hAnsi="Garamond"/>
          <w:szCs w:val="24"/>
          <w:vertAlign w:val="superscript"/>
        </w:rPr>
        <w:t>)</w:t>
      </w:r>
      <w:r>
        <w:rPr>
          <w:rFonts w:ascii="Garamond" w:hAnsi="Garamond"/>
          <w:szCs w:val="24"/>
        </w:rPr>
        <w:t xml:space="preserve"> alebo miesto vyhradené na umiestnenie zbernej nádoby/kontajnera, ktoré vyhovuje hygienickým, estetickým a protipožiarnym požiadavkám a je zriadené a vybudované  v súlade s osobitnými predpismi.</w:t>
      </w:r>
      <w:r>
        <w:rPr>
          <w:rStyle w:val="Odkaznapoznmkupodiarou"/>
          <w:rFonts w:ascii="Garamond" w:hAnsi="Garamond"/>
        </w:rPr>
        <w:footnoteReference w:id="9"/>
      </w:r>
      <w:r>
        <w:rPr>
          <w:rFonts w:ascii="Garamond" w:hAnsi="Garamond"/>
          <w:szCs w:val="24"/>
          <w:vertAlign w:val="superscript"/>
        </w:rPr>
        <w:t>)</w:t>
      </w:r>
    </w:p>
    <w:p w:rsidR="002D165E" w:rsidRDefault="00852F0E">
      <w:pPr>
        <w:pStyle w:val="F3-Odsek"/>
        <w:numPr>
          <w:ilvl w:val="0"/>
          <w:numId w:val="1"/>
        </w:numPr>
        <w:rPr>
          <w:rFonts w:ascii="Garamond" w:hAnsi="Garamond"/>
        </w:rPr>
      </w:pPr>
      <w:r>
        <w:rPr>
          <w:rFonts w:ascii="Garamond" w:hAnsi="Garamond"/>
        </w:rPr>
        <w:t xml:space="preserve">Stále zberné miesto je stanovište zbernej nádoby/kontajnera nachádzajúce sa na verejnom priestranstve alebo v ohradenom  priestranstve, ktoré je sprístupnené držiteľovi odpadu a ktoré je určené obcou na umiestenie veľkokapacitného kontajnera pre odpad zo záhrad alebo na umiestenie veľkokapacitného kontajnera pre objemný odpad.  </w:t>
      </w:r>
    </w:p>
    <w:p w:rsidR="002D165E" w:rsidRDefault="00852F0E">
      <w:pPr>
        <w:pStyle w:val="F3-Odsek"/>
        <w:numPr>
          <w:ilvl w:val="0"/>
          <w:numId w:val="1"/>
        </w:numPr>
        <w:rPr>
          <w:rFonts w:ascii="Garamond" w:hAnsi="Garamond"/>
        </w:rPr>
      </w:pPr>
      <w:r>
        <w:rPr>
          <w:rFonts w:ascii="Garamond" w:hAnsi="Garamond"/>
        </w:rPr>
        <w:t>Zberný dvor je zariadenie na zber komunálnych odpadov a drobných stavebných odpadov zriadené a prevádzkované obcou Horná Lehota.</w:t>
      </w:r>
    </w:p>
    <w:p w:rsidR="002D165E" w:rsidRDefault="00852F0E">
      <w:pPr>
        <w:pStyle w:val="F3-Odsek"/>
        <w:numPr>
          <w:ilvl w:val="0"/>
          <w:numId w:val="1"/>
        </w:numPr>
        <w:rPr>
          <w:rFonts w:ascii="Garamond" w:hAnsi="Garamond"/>
        </w:rPr>
      </w:pPr>
      <w:r>
        <w:rPr>
          <w:rFonts w:ascii="Garamond" w:hAnsi="Garamond"/>
        </w:rPr>
        <w:t xml:space="preserve"> Správcom nehnuteľnosti pre</w:t>
      </w:r>
    </w:p>
    <w:p w:rsidR="002D165E" w:rsidRDefault="00852F0E">
      <w:pPr>
        <w:pStyle w:val="F4-Pododsek"/>
        <w:numPr>
          <w:ilvl w:val="0"/>
          <w:numId w:val="2"/>
        </w:numPr>
      </w:pPr>
      <w:r>
        <w:rPr>
          <w:rFonts w:ascii="Garamond" w:hAnsi="Garamond"/>
        </w:rPr>
        <w:t>rodinný dom</w:t>
      </w:r>
      <w:r>
        <w:rPr>
          <w:rStyle w:val="Odkaznapoznmkupodiarou"/>
          <w:rFonts w:ascii="Garamond" w:hAnsi="Garamond"/>
        </w:rPr>
        <w:footnoteReference w:id="10"/>
      </w:r>
      <w:r>
        <w:rPr>
          <w:rFonts w:ascii="Garamond" w:hAnsi="Garamond"/>
          <w:vertAlign w:val="superscript"/>
        </w:rPr>
        <w:t>)</w:t>
      </w:r>
      <w:r>
        <w:rPr>
          <w:rFonts w:ascii="Garamond" w:hAnsi="Garamond"/>
        </w:rPr>
        <w:t xml:space="preserve">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pPr>
      <w:r>
        <w:rPr>
          <w:rFonts w:ascii="Garamond" w:hAnsi="Garamond"/>
        </w:rPr>
        <w:t>bytový dom</w:t>
      </w:r>
      <w:r>
        <w:rPr>
          <w:rStyle w:val="Odkaznapoznmkupodiarou"/>
          <w:rFonts w:ascii="Garamond" w:hAnsi="Garamond"/>
        </w:rPr>
        <w:footnoteReference w:id="11"/>
      </w:r>
      <w:r>
        <w:rPr>
          <w:rFonts w:ascii="Garamond" w:hAnsi="Garamond"/>
          <w:vertAlign w:val="superscript"/>
        </w:rPr>
        <w:t>)</w:t>
      </w:r>
      <w:r>
        <w:rPr>
          <w:rFonts w:ascii="Garamond" w:hAnsi="Garamond"/>
        </w:rPr>
        <w:t>alebo rodinný dom s nájomnými bytmi je:</w:t>
      </w:r>
    </w:p>
    <w:p w:rsidR="002D165E" w:rsidRDefault="00852F0E">
      <w:pPr>
        <w:pStyle w:val="F4-Zarka1"/>
        <w:numPr>
          <w:ilvl w:val="0"/>
          <w:numId w:val="3"/>
        </w:numPr>
        <w:ind w:left="567" w:firstLine="284"/>
        <w:rPr>
          <w:rFonts w:ascii="Garamond" w:hAnsi="Garamond" w:cs="Times New Roman"/>
          <w:szCs w:val="24"/>
        </w:rPr>
      </w:pPr>
      <w:r>
        <w:rPr>
          <w:rFonts w:ascii="Garamond" w:hAnsi="Garamond" w:cs="Times New Roman"/>
          <w:szCs w:val="24"/>
        </w:rPr>
        <w:t>vlastník,</w:t>
      </w:r>
    </w:p>
    <w:p w:rsidR="002D165E" w:rsidRDefault="00852F0E">
      <w:pPr>
        <w:pStyle w:val="F4-Zarka1"/>
        <w:numPr>
          <w:ilvl w:val="0"/>
          <w:numId w:val="3"/>
        </w:numPr>
        <w:ind w:left="1440" w:hanging="540"/>
        <w:rPr>
          <w:rFonts w:ascii="Garamond" w:hAnsi="Garamond" w:cs="Times New Roman"/>
          <w:szCs w:val="24"/>
        </w:rPr>
      </w:pPr>
      <w:r>
        <w:rPr>
          <w:rFonts w:ascii="Garamond" w:hAnsi="Garamond" w:cs="Times New Roman"/>
          <w:szCs w:val="24"/>
        </w:rPr>
        <w:t>nájomca na základe zmluvy o nájme alebo iný oprávnený užívateľ tejto nehnuteľnosti  na základe iného právneho úkonu,</w:t>
      </w:r>
    </w:p>
    <w:p w:rsidR="002D165E" w:rsidRDefault="00852F0E">
      <w:pPr>
        <w:pStyle w:val="F4-Zarka1"/>
        <w:numPr>
          <w:ilvl w:val="0"/>
          <w:numId w:val="3"/>
        </w:numPr>
        <w:ind w:left="1440" w:hanging="589"/>
        <w:rPr>
          <w:rFonts w:ascii="Garamond" w:hAnsi="Garamond" w:cs="Times New Roman"/>
          <w:szCs w:val="24"/>
        </w:rPr>
      </w:pPr>
      <w:r>
        <w:rPr>
          <w:rFonts w:ascii="Garamond" w:hAnsi="Garamond" w:cs="Times New Roman"/>
          <w:szCs w:val="24"/>
        </w:rPr>
        <w:t>správca pre nehnuteľnosti vo vlastníctve obce,</w:t>
      </w:r>
    </w:p>
    <w:p w:rsidR="002D165E" w:rsidRDefault="00852F0E">
      <w:pPr>
        <w:pStyle w:val="F4-Pododsek"/>
        <w:numPr>
          <w:ilvl w:val="0"/>
          <w:numId w:val="2"/>
        </w:numPr>
      </w:pPr>
      <w:r>
        <w:rPr>
          <w:rFonts w:ascii="Garamond" w:hAnsi="Garamond"/>
        </w:rPr>
        <w:t>bytový dom vo vlastníctve alebo v spoluvlastníctve fyzických osôb alebo  právnických osôb  je spoločenstvo vlastníkov bytov a nebytových priestorov alebo správca podľa osobitného predpisu,</w:t>
      </w:r>
      <w:r>
        <w:rPr>
          <w:rStyle w:val="Odkaznapoznmkupodiarou"/>
          <w:rFonts w:ascii="Garamond" w:hAnsi="Garamond"/>
        </w:rPr>
        <w:footnoteReference w:id="12"/>
      </w:r>
      <w:r>
        <w:rPr>
          <w:rFonts w:ascii="Garamond" w:hAnsi="Garamond"/>
          <w:vertAlign w:val="superscript"/>
        </w:rPr>
        <w:t>)</w:t>
      </w:r>
    </w:p>
    <w:p w:rsidR="002D165E" w:rsidRDefault="00852F0E">
      <w:pPr>
        <w:pStyle w:val="F4-Pododsek"/>
        <w:numPr>
          <w:ilvl w:val="0"/>
          <w:numId w:val="2"/>
        </w:numPr>
      </w:pPr>
      <w:r>
        <w:rPr>
          <w:rFonts w:ascii="Garamond" w:hAnsi="Garamond"/>
        </w:rPr>
        <w:t>ostatné budovy na bývanie</w:t>
      </w:r>
      <w:r>
        <w:rPr>
          <w:rStyle w:val="Odkaznapoznmkupodiarou"/>
          <w:rFonts w:ascii="Garamond" w:hAnsi="Garamond"/>
        </w:rPr>
        <w:footnoteReference w:id="13"/>
      </w:r>
      <w:r>
        <w:rPr>
          <w:rFonts w:ascii="Garamond" w:hAnsi="Garamond"/>
          <w:vertAlign w:val="superscript"/>
        </w:rPr>
        <w:t>)</w:t>
      </w:r>
      <w:r>
        <w:rPr>
          <w:rFonts w:ascii="Garamond" w:hAnsi="Garamond"/>
        </w:rPr>
        <w:t xml:space="preserve">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rPr>
          <w:rFonts w:ascii="Garamond" w:hAnsi="Garamond"/>
        </w:rPr>
      </w:pPr>
      <w:r>
        <w:rPr>
          <w:rFonts w:ascii="Garamond" w:hAnsi="Garamond"/>
        </w:rPr>
        <w:t>nebytový priestor v bytovej budove slúžiacej na podnikateľské účely alebo iné ako podnikateľské účely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pPr>
      <w:r>
        <w:rPr>
          <w:rFonts w:ascii="Garamond" w:hAnsi="Garamond"/>
        </w:rPr>
        <w:t>nebytovú budovu</w:t>
      </w:r>
      <w:r>
        <w:rPr>
          <w:rStyle w:val="Odkaznapoznmkupodiarou"/>
          <w:rFonts w:ascii="Garamond" w:hAnsi="Garamond"/>
        </w:rPr>
        <w:footnoteReference w:id="14"/>
      </w:r>
      <w:r>
        <w:rPr>
          <w:rFonts w:ascii="Garamond" w:hAnsi="Garamond"/>
          <w:vertAlign w:val="superscript"/>
        </w:rPr>
        <w:t>)</w:t>
      </w:r>
      <w:r>
        <w:rPr>
          <w:rFonts w:ascii="Garamond" w:hAnsi="Garamond"/>
        </w:rPr>
        <w:t xml:space="preserve">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pPr>
      <w:r>
        <w:rPr>
          <w:rFonts w:ascii="Garamond" w:hAnsi="Garamond"/>
        </w:rPr>
        <w:lastRenderedPageBreak/>
        <w:t>inžiniersku stavbu</w:t>
      </w:r>
      <w:r>
        <w:rPr>
          <w:rStyle w:val="Odkaznapoznmkupodiarou"/>
          <w:rFonts w:ascii="Garamond" w:hAnsi="Garamond"/>
        </w:rPr>
        <w:footnoteReference w:id="15"/>
      </w:r>
      <w:r>
        <w:rPr>
          <w:rFonts w:ascii="Garamond" w:hAnsi="Garamond"/>
          <w:vertAlign w:val="superscript"/>
        </w:rPr>
        <w:t>)</w:t>
      </w:r>
      <w:r>
        <w:rPr>
          <w:rFonts w:ascii="Garamond" w:hAnsi="Garamond"/>
        </w:rPr>
        <w:t xml:space="preserve"> je vlastník, nájomca na základe zmluvy o nájme, správca na základe zmluvy o výkone správy alebo iný oprávnený užívateľ tejto nehnuteľnosti na základe iného právneho úkonu,</w:t>
      </w:r>
    </w:p>
    <w:p w:rsidR="002D165E" w:rsidRDefault="00852F0E">
      <w:pPr>
        <w:pStyle w:val="F4-Pododsek"/>
        <w:numPr>
          <w:ilvl w:val="0"/>
          <w:numId w:val="2"/>
        </w:numPr>
        <w:rPr>
          <w:rFonts w:ascii="Garamond" w:hAnsi="Garamond"/>
        </w:rPr>
      </w:pPr>
      <w:r>
        <w:rPr>
          <w:rFonts w:ascii="Garamond" w:hAnsi="Garamond"/>
        </w:rPr>
        <w:t>nehnuteľnosť slúžiacu na individuálnu rekreáciu (napríklad chata, chatová osada, byt, nebytový priestor, záhrada, záhradkárska osada) je vlastník, nájomca na základe zmluvy o nájme, správca na základe zmluvy o výkone správy alebo iný oprávnený užívateľ tejto nehnuteľnosti na základe iného právneho úkonu.</w:t>
      </w:r>
    </w:p>
    <w:p w:rsidR="002D165E" w:rsidRDefault="00852F0E">
      <w:pPr>
        <w:pStyle w:val="F3-Odsek"/>
        <w:numPr>
          <w:ilvl w:val="0"/>
          <w:numId w:val="1"/>
        </w:numPr>
      </w:pPr>
      <w:r>
        <w:rPr>
          <w:rFonts w:ascii="Garamond" w:hAnsi="Garamond"/>
        </w:rPr>
        <w:t>Ak je nehnuteľnosť, byt alebo nebytový priestor v spoluvlastníctve viacerých vlastníkov, správcom nehnuteľnosti je zástupca vlastníkov alebo správca určený vlastníkmi. Ak je vlastníkom štát alebo obec, správcom nehnuteľnosti je správca.</w:t>
      </w:r>
      <w:r>
        <w:rPr>
          <w:rStyle w:val="Odkaznapoznmkupodiarou"/>
          <w:rFonts w:ascii="Garamond" w:hAnsi="Garamond"/>
        </w:rPr>
        <w:footnoteReference w:id="16"/>
      </w:r>
      <w:r>
        <w:rPr>
          <w:rFonts w:ascii="Garamond" w:hAnsi="Garamond"/>
          <w:vertAlign w:val="superscript"/>
        </w:rPr>
        <w:t>)</w:t>
      </w:r>
    </w:p>
    <w:p w:rsidR="002D165E" w:rsidRDefault="00852F0E">
      <w:pPr>
        <w:pStyle w:val="F3-Odsek"/>
        <w:numPr>
          <w:ilvl w:val="0"/>
          <w:numId w:val="1"/>
        </w:numPr>
      </w:pPr>
      <w:r>
        <w:rPr>
          <w:rFonts w:ascii="Garamond" w:hAnsi="Garamond"/>
        </w:rPr>
        <w:t>Oprávnená osoba je právnická osoba alebo fyzická osoba - podnikateľ, ktorá má s obcou uzatvorenú zmluvu podľa osobitného predpisu</w:t>
      </w:r>
      <w:r>
        <w:rPr>
          <w:rStyle w:val="Odkaznapoznmkupodiarou"/>
          <w:rFonts w:ascii="Garamond" w:hAnsi="Garamond"/>
        </w:rPr>
        <w:footnoteReference w:id="17"/>
      </w:r>
      <w:r>
        <w:rPr>
          <w:rFonts w:ascii="Garamond" w:hAnsi="Garamond"/>
          <w:vertAlign w:val="superscript"/>
        </w:rPr>
        <w:t>)</w:t>
      </w:r>
      <w:r>
        <w:rPr>
          <w:rFonts w:ascii="Garamond" w:hAnsi="Garamond"/>
        </w:rPr>
        <w:t xml:space="preserve"> na vykonávanie zberu vrátane mobilného zberu a prepravy komunálnych odpadov,  s výnimkou biologicky rozložiteľného kuchynského a reštauračného odpadu od prevádzkovateľa kuchyne. Oprávnenou osobou pre zber odpadov z obalov a odpadov z neobalových výrobkov je  právnická osoba alebo fyzická osoba - podnikateľ, ktorá má okrem zmluvy podľa predchádzajúcej vety uzatvorenú aj zmluvu s organizáciou zodpovednosti výrobcov, s ktorou má obec uzatvorenú zmluvu na prevádzkovanie systému združeného nakladania s odpadmi z obalov a s odpadmi z neobalových výrobkov.</w:t>
      </w:r>
    </w:p>
    <w:p w:rsidR="002D165E" w:rsidRDefault="002D165E">
      <w:pPr>
        <w:pStyle w:val="Standard"/>
        <w:rPr>
          <w:rFonts w:ascii="Garamond" w:hAnsi="Garamond"/>
        </w:rPr>
      </w:pPr>
    </w:p>
    <w:p w:rsidR="002D165E" w:rsidRDefault="002D165E">
      <w:pPr>
        <w:pStyle w:val="F6-Centrovanie"/>
        <w:rPr>
          <w:rFonts w:ascii="Garamond" w:hAnsi="Garamond"/>
        </w:rPr>
      </w:pP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xml:space="preserve">§ </w:t>
      </w:r>
      <w:r w:rsidR="00E91E98">
        <w:rPr>
          <w:rFonts w:ascii="Garamond" w:hAnsi="Garamond"/>
        </w:rPr>
        <w:t>4</w:t>
      </w:r>
    </w:p>
    <w:p w:rsidR="00BB06EA" w:rsidRDefault="00BB06EA" w:rsidP="00BB06EA">
      <w:pPr>
        <w:pStyle w:val="F6-Centrovanie"/>
        <w:rPr>
          <w:rFonts w:ascii="Garamond" w:hAnsi="Garamond"/>
          <w:b/>
          <w:szCs w:val="24"/>
        </w:rPr>
      </w:pPr>
      <w:r>
        <w:rPr>
          <w:rFonts w:ascii="Garamond" w:hAnsi="Garamond"/>
          <w:b/>
          <w:szCs w:val="24"/>
        </w:rPr>
        <w:t>Spoločné ustanovenia</w:t>
      </w:r>
    </w:p>
    <w:p w:rsidR="00BB06EA" w:rsidRDefault="00BB06EA" w:rsidP="00BB06EA">
      <w:pPr>
        <w:pStyle w:val="F4-Zarka1"/>
        <w:numPr>
          <w:ilvl w:val="0"/>
          <w:numId w:val="5"/>
        </w:numPr>
        <w:tabs>
          <w:tab w:val="left" w:pos="1418"/>
        </w:tabs>
        <w:rPr>
          <w:rFonts w:ascii="Garamond" w:hAnsi="Garamond" w:cs="Times New Roman"/>
        </w:rPr>
      </w:pPr>
      <w:r>
        <w:rPr>
          <w:rFonts w:ascii="Garamond" w:hAnsi="Garamond" w:cs="Times New Roman"/>
        </w:rPr>
        <w:t>Každý je povinný nakladať s komunálnym odpadom alebo inak s ním zaobchádzať v súlade s týmto všeobecne záväzným nariadením a zákonom č. 79/2015 Z.z. o odpadoch a o zmene a doplnení niektorých zákonov v znení neskorších predpisov (ďalej len „zákon o odpadoch“).</w:t>
      </w:r>
    </w:p>
    <w:p w:rsidR="00BB06EA" w:rsidRDefault="00BB06EA">
      <w:pPr>
        <w:pStyle w:val="F3-Odsek"/>
        <w:numPr>
          <w:ilvl w:val="0"/>
          <w:numId w:val="5"/>
        </w:numPr>
        <w:rPr>
          <w:rFonts w:ascii="Garamond" w:hAnsi="Garamond"/>
        </w:rPr>
      </w:pPr>
      <w:r>
        <w:rPr>
          <w:rFonts w:ascii="Garamond" w:hAnsi="Garamond"/>
        </w:rPr>
        <w:t>Za nakladanie s komunálny odpadom a drobným stavebným odpadom, ktoré vznikli na území obce, zodpovedá obec, ak zákon o odpadoch neustanovuje inak.</w:t>
      </w:r>
    </w:p>
    <w:p w:rsidR="009B0CAC" w:rsidRDefault="009B0CAC" w:rsidP="009B0CAC">
      <w:pPr>
        <w:pStyle w:val="F3-Odsek"/>
        <w:rPr>
          <w:rFonts w:ascii="Garamond" w:hAnsi="Garamond"/>
        </w:rPr>
      </w:pPr>
    </w:p>
    <w:p w:rsidR="009B0CAC" w:rsidRDefault="009B0CAC" w:rsidP="009B0CAC">
      <w:pPr>
        <w:widowControl/>
        <w:numPr>
          <w:ilvl w:val="0"/>
          <w:numId w:val="5"/>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Vykonávať na území obce zber a prepravu komunálnych odpadov, s výnimkou biologicky rozložiteľného kuchynského a reštauračného odpadu od prevádzkovateľa kuchyne, môže ten, kto má s obcou uzatvorenú zmluvu na vykonávanie tejto činnosti, to sa nevzťahuje na distribútorov vykonávajúcich spätný zber odpadových pneumatík, zber použitých prenosných batérií a akumulátorov prostredníctvom zberného miesta a na zber oddelene vyzbieraného odpadu z iných zdrojov. Ak ide o zber odpadov z obalov a odpadov z neobalových výrobkov, vykonávať ich zber na území obce môže len ten, kto má okrem zmluvy s obcou uzatvorenú aj zmluvu s organizáciou zodpovednosti výrobcov, s ktorou obec uzavrela zmluvu pre prevádzkovanie systému triedeného zberu odpadov z obalov a odpadov z neobalových výrobkov.</w:t>
      </w:r>
    </w:p>
    <w:p w:rsidR="002D165E" w:rsidRDefault="009B0CAC">
      <w:pPr>
        <w:pStyle w:val="F3-Odsek"/>
        <w:numPr>
          <w:ilvl w:val="0"/>
          <w:numId w:val="5"/>
        </w:numPr>
        <w:rPr>
          <w:rFonts w:ascii="Garamond" w:hAnsi="Garamond"/>
        </w:rPr>
      </w:pPr>
      <w:r>
        <w:rPr>
          <w:rFonts w:ascii="Garamond" w:hAnsi="Garamond"/>
        </w:rPr>
        <w:lastRenderedPageBreak/>
        <w:t>Zakazuje sa</w:t>
      </w:r>
      <w:r w:rsidR="00852F0E">
        <w:rPr>
          <w:rFonts w:ascii="Garamond" w:hAnsi="Garamond"/>
        </w:rPr>
        <w:t>:</w:t>
      </w:r>
    </w:p>
    <w:p w:rsidR="002D165E" w:rsidRDefault="009B0CAC">
      <w:pPr>
        <w:pStyle w:val="F3-Odsek"/>
        <w:numPr>
          <w:ilvl w:val="0"/>
          <w:numId w:val="13"/>
        </w:numPr>
        <w:tabs>
          <w:tab w:val="left" w:pos="1418"/>
        </w:tabs>
        <w:ind w:left="709" w:hanging="349"/>
        <w:rPr>
          <w:rFonts w:ascii="Garamond" w:hAnsi="Garamond"/>
        </w:rPr>
      </w:pPr>
      <w:r>
        <w:rPr>
          <w:rFonts w:ascii="Garamond" w:hAnsi="Garamond"/>
        </w:rPr>
        <w:t>ukladať do zberných nádob/ kontajnerov horúci popol, uhynuté zvieratá,</w:t>
      </w:r>
      <w:r>
        <w:rPr>
          <w:rStyle w:val="Odkaznapoznmkupodiarou"/>
          <w:rFonts w:ascii="Garamond" w:hAnsi="Garamond"/>
        </w:rPr>
        <w:footnoteReference w:id="18"/>
      </w:r>
      <w:r w:rsidR="00A2182A">
        <w:rPr>
          <w:rFonts w:ascii="Garamond" w:hAnsi="Garamond"/>
        </w:rPr>
        <w:t xml:space="preserve"> horľavý, výbušný odpad</w:t>
      </w:r>
      <w:r w:rsidR="00A2182A">
        <w:rPr>
          <w:rStyle w:val="Odkaznapoznmkupodiarou"/>
          <w:rFonts w:ascii="Garamond" w:hAnsi="Garamond"/>
        </w:rPr>
        <w:footnoteReference w:id="19"/>
      </w:r>
      <w:r w:rsidR="00852F0E">
        <w:rPr>
          <w:rFonts w:ascii="Garamond" w:hAnsi="Garamond"/>
        </w:rPr>
        <w:t xml:space="preserve"> </w:t>
      </w:r>
      <w:r w:rsidR="00A2182A">
        <w:rPr>
          <w:rFonts w:ascii="Garamond" w:hAnsi="Garamond"/>
        </w:rPr>
        <w:t>, nebezpečný odpad</w:t>
      </w:r>
      <w:r w:rsidR="00A2182A">
        <w:rPr>
          <w:rStyle w:val="Odkaznapoznmkupodiarou"/>
          <w:rFonts w:ascii="Garamond" w:hAnsi="Garamond"/>
        </w:rPr>
        <w:footnoteReference w:id="20"/>
      </w:r>
      <w:r w:rsidR="00667189">
        <w:rPr>
          <w:rFonts w:ascii="Garamond" w:hAnsi="Garamond"/>
        </w:rPr>
        <w:t>, biologicky rozložiteľný odpad</w:t>
      </w:r>
      <w:r w:rsidR="004073FD">
        <w:rPr>
          <w:rFonts w:ascii="Garamond" w:hAnsi="Garamond"/>
        </w:rPr>
        <w:t xml:space="preserve"> </w:t>
      </w:r>
      <w:r w:rsidR="00A2182A">
        <w:rPr>
          <w:rFonts w:ascii="Garamond" w:hAnsi="Garamond"/>
        </w:rPr>
        <w:t>a iný odpad, ktorý by svojím zložením ohrozil zdravie a majetok osôb,</w:t>
      </w:r>
    </w:p>
    <w:p w:rsidR="002D165E" w:rsidRDefault="00A2182A">
      <w:pPr>
        <w:pStyle w:val="F3-Odsek"/>
        <w:numPr>
          <w:ilvl w:val="0"/>
          <w:numId w:val="13"/>
        </w:numPr>
        <w:tabs>
          <w:tab w:val="left" w:pos="1418"/>
        </w:tabs>
        <w:ind w:left="709" w:hanging="349"/>
        <w:rPr>
          <w:rFonts w:ascii="Garamond" w:hAnsi="Garamond"/>
        </w:rPr>
      </w:pPr>
      <w:r>
        <w:rPr>
          <w:rFonts w:ascii="Garamond" w:hAnsi="Garamond"/>
        </w:rPr>
        <w:t>znečisťovať stanovište a okolie ukladaním odpadov mimo zberných nádob</w:t>
      </w:r>
      <w:r w:rsidR="00625429">
        <w:rPr>
          <w:rFonts w:ascii="Garamond" w:hAnsi="Garamond"/>
        </w:rPr>
        <w:t xml:space="preserve">/kontajnerov a odpadkových košov alebo ukladaním odpadov, pre ktoré nie je stanovište určené, napríklad objemný odpad, </w:t>
      </w:r>
      <w:r w:rsidR="00852F0E">
        <w:rPr>
          <w:rFonts w:ascii="Garamond" w:hAnsi="Garamond"/>
        </w:rPr>
        <w:t xml:space="preserve"> </w:t>
      </w:r>
      <w:r w:rsidR="00625429">
        <w:rPr>
          <w:rFonts w:ascii="Garamond" w:hAnsi="Garamond"/>
        </w:rPr>
        <w:t>drobný stavebný odpad</w:t>
      </w:r>
      <w:r w:rsidR="00852F0E">
        <w:rPr>
          <w:rFonts w:ascii="Garamond" w:hAnsi="Garamond"/>
        </w:rPr>
        <w:t>,</w:t>
      </w:r>
    </w:p>
    <w:p w:rsidR="002D165E" w:rsidRDefault="00625429">
      <w:pPr>
        <w:pStyle w:val="F3-Odsek"/>
        <w:numPr>
          <w:ilvl w:val="0"/>
          <w:numId w:val="13"/>
        </w:numPr>
        <w:tabs>
          <w:tab w:val="left" w:pos="1418"/>
        </w:tabs>
        <w:ind w:left="709" w:hanging="349"/>
      </w:pPr>
      <w:r>
        <w:rPr>
          <w:rFonts w:ascii="Garamond" w:hAnsi="Garamond"/>
        </w:rPr>
        <w:t>poškodzovať zbernú nádobu/kontajner, jej označenie a premiestňovať ju zo stanovišťa okrem času nevyhnutného na jej vyprázdnenie a údržbu podľa § 6 ods. 1 písm. d) a ods. 4 tohto nariadenia,</w:t>
      </w:r>
    </w:p>
    <w:p w:rsidR="00CA68CE" w:rsidRDefault="00625429" w:rsidP="002D63B3">
      <w:pPr>
        <w:pStyle w:val="F3-Odsek"/>
        <w:numPr>
          <w:ilvl w:val="0"/>
          <w:numId w:val="13"/>
        </w:numPr>
        <w:tabs>
          <w:tab w:val="left" w:pos="1418"/>
        </w:tabs>
        <w:ind w:left="709" w:hanging="349"/>
        <w:rPr>
          <w:rFonts w:ascii="Garamond" w:hAnsi="Garamond"/>
        </w:rPr>
      </w:pPr>
      <w:r>
        <w:rPr>
          <w:rFonts w:ascii="Garamond" w:hAnsi="Garamond"/>
        </w:rPr>
        <w:t xml:space="preserve">vyberať komunálny </w:t>
      </w:r>
      <w:r w:rsidR="00CA68CE">
        <w:rPr>
          <w:rFonts w:ascii="Garamond" w:hAnsi="Garamond"/>
        </w:rPr>
        <w:t>alebo jeho vytriedené zložky zo zberných nádob/kontajnerov</w:t>
      </w:r>
      <w:r w:rsidR="002D63B3">
        <w:rPr>
          <w:rFonts w:ascii="Garamond" w:hAnsi="Garamond"/>
        </w:rPr>
        <w:t xml:space="preserve"> inou ako oprávnenou osobou podľa § 2 ods.13 tohto nariadenia</w:t>
      </w:r>
      <w:r w:rsidR="00300C95">
        <w:rPr>
          <w:rFonts w:ascii="Garamond" w:hAnsi="Garamond"/>
        </w:rPr>
        <w:t>,</w:t>
      </w:r>
    </w:p>
    <w:p w:rsidR="00300C95" w:rsidRDefault="00300C95" w:rsidP="002D63B3">
      <w:pPr>
        <w:pStyle w:val="F3-Odsek"/>
        <w:numPr>
          <w:ilvl w:val="0"/>
          <w:numId w:val="13"/>
        </w:numPr>
        <w:tabs>
          <w:tab w:val="left" w:pos="1418"/>
        </w:tabs>
        <w:ind w:left="709" w:hanging="349"/>
        <w:rPr>
          <w:rFonts w:ascii="Garamond" w:hAnsi="Garamond"/>
        </w:rPr>
      </w:pPr>
      <w:r>
        <w:rPr>
          <w:rFonts w:ascii="Garamond" w:hAnsi="Garamond"/>
        </w:rPr>
        <w:t>uložiť alebo ponechať komunálny odpad na inom mieste ako na mieste na to určenom v súlade so zákonom o odpadoch a týmto VZN,</w:t>
      </w:r>
    </w:p>
    <w:p w:rsidR="00B61AF0" w:rsidRDefault="00B61AF0" w:rsidP="002D63B3">
      <w:pPr>
        <w:pStyle w:val="F3-Odsek"/>
        <w:numPr>
          <w:ilvl w:val="0"/>
          <w:numId w:val="13"/>
        </w:numPr>
        <w:tabs>
          <w:tab w:val="left" w:pos="1418"/>
        </w:tabs>
        <w:ind w:left="709" w:hanging="349"/>
        <w:rPr>
          <w:rFonts w:ascii="Garamond" w:hAnsi="Garamond"/>
        </w:rPr>
      </w:pPr>
      <w:r>
        <w:rPr>
          <w:rFonts w:ascii="Garamond" w:hAnsi="Garamond"/>
        </w:rPr>
        <w:t>ukladať do zberných nádob určených na zber zmesového komunálneho odpadu iný odpad ako zmesový komunálny odpad a do zberných nádob určených na triedený zber komunálneho odpadu  zložku odpadu, pre ktorú nie je nádoba určená,</w:t>
      </w:r>
    </w:p>
    <w:p w:rsidR="00B61AF0" w:rsidRDefault="00B61AF0" w:rsidP="002D63B3">
      <w:pPr>
        <w:pStyle w:val="F3-Odsek"/>
        <w:numPr>
          <w:ilvl w:val="0"/>
          <w:numId w:val="13"/>
        </w:numPr>
        <w:tabs>
          <w:tab w:val="left" w:pos="1418"/>
        </w:tabs>
        <w:ind w:left="709" w:hanging="349"/>
        <w:rPr>
          <w:rFonts w:ascii="Garamond" w:hAnsi="Garamond"/>
        </w:rPr>
      </w:pPr>
      <w:r>
        <w:rPr>
          <w:rFonts w:ascii="Garamond" w:hAnsi="Garamond"/>
        </w:rPr>
        <w:t>zneškodniť alebo zhodnotiť komunálny odpad inak ako v súlade so zákonom o odpadoch a týmto VZN,</w:t>
      </w:r>
    </w:p>
    <w:p w:rsidR="00B61AF0" w:rsidRDefault="00B61AF0" w:rsidP="002D63B3">
      <w:pPr>
        <w:pStyle w:val="F3-Odsek"/>
        <w:numPr>
          <w:ilvl w:val="0"/>
          <w:numId w:val="13"/>
        </w:numPr>
        <w:tabs>
          <w:tab w:val="left" w:pos="1418"/>
        </w:tabs>
        <w:ind w:left="709" w:hanging="349"/>
        <w:rPr>
          <w:rFonts w:ascii="Garamond" w:hAnsi="Garamond"/>
        </w:rPr>
      </w:pPr>
      <w:r>
        <w:rPr>
          <w:rFonts w:ascii="Garamond" w:hAnsi="Garamond"/>
        </w:rPr>
        <w:t>zneškodňovať skládkovaním vytriedený biologicky rozložiteľný kuchynský a reštauračný odpad,</w:t>
      </w:r>
    </w:p>
    <w:p w:rsidR="00AF65E0" w:rsidRDefault="00AF65E0" w:rsidP="002D63B3">
      <w:pPr>
        <w:pStyle w:val="F3-Odsek"/>
        <w:numPr>
          <w:ilvl w:val="0"/>
          <w:numId w:val="13"/>
        </w:numPr>
        <w:tabs>
          <w:tab w:val="left" w:pos="1418"/>
        </w:tabs>
        <w:ind w:left="709" w:hanging="349"/>
        <w:rPr>
          <w:rFonts w:ascii="Garamond" w:hAnsi="Garamond"/>
        </w:rPr>
      </w:pPr>
      <w:r>
        <w:rPr>
          <w:rFonts w:ascii="Garamond" w:hAnsi="Garamond"/>
        </w:rPr>
        <w:t>zneškodňovať spaľovaním biologicky rozložiteľný odpad s výnimkou prípadu, na ktorý bol vydaný súhlas</w:t>
      </w:r>
      <w:r w:rsidR="00282CB7">
        <w:rPr>
          <w:rFonts w:ascii="Garamond" w:hAnsi="Garamond"/>
        </w:rPr>
        <w:t xml:space="preserve"> podľa zákona o</w:t>
      </w:r>
      <w:r w:rsidR="007A4A24">
        <w:rPr>
          <w:rFonts w:ascii="Garamond" w:hAnsi="Garamond"/>
        </w:rPr>
        <w:t> </w:t>
      </w:r>
      <w:r w:rsidR="00282CB7">
        <w:rPr>
          <w:rFonts w:ascii="Garamond" w:hAnsi="Garamond"/>
        </w:rPr>
        <w:t>odpadoch</w:t>
      </w:r>
      <w:r w:rsidR="007A4A24">
        <w:rPr>
          <w:rFonts w:ascii="Garamond" w:hAnsi="Garamond"/>
        </w:rPr>
        <w:t>,</w:t>
      </w:r>
    </w:p>
    <w:p w:rsidR="007A4A24" w:rsidRDefault="007A4A24" w:rsidP="002D63B3">
      <w:pPr>
        <w:pStyle w:val="F3-Odsek"/>
        <w:numPr>
          <w:ilvl w:val="0"/>
          <w:numId w:val="13"/>
        </w:numPr>
        <w:tabs>
          <w:tab w:val="left" w:pos="1418"/>
        </w:tabs>
        <w:ind w:left="709" w:hanging="349"/>
        <w:rPr>
          <w:rFonts w:ascii="Garamond" w:hAnsi="Garamond"/>
        </w:rPr>
      </w:pPr>
      <w:r>
        <w:rPr>
          <w:rFonts w:ascii="Garamond" w:hAnsi="Garamond"/>
        </w:rPr>
        <w:t>zneškodňovať spaľovaním komunálny odpad na voľnom priestranstve a vo vykurovacích zariadeniach v domácnostiach,</w:t>
      </w:r>
    </w:p>
    <w:p w:rsidR="007A4A24" w:rsidRDefault="007A4A24" w:rsidP="002D63B3">
      <w:pPr>
        <w:pStyle w:val="F3-Odsek"/>
        <w:numPr>
          <w:ilvl w:val="0"/>
          <w:numId w:val="13"/>
        </w:numPr>
        <w:tabs>
          <w:tab w:val="left" w:pos="1418"/>
        </w:tabs>
        <w:ind w:left="709" w:hanging="349"/>
        <w:rPr>
          <w:rFonts w:ascii="Garamond" w:hAnsi="Garamond"/>
        </w:rPr>
      </w:pPr>
      <w:r>
        <w:rPr>
          <w:rFonts w:ascii="Garamond" w:hAnsi="Garamond"/>
        </w:rPr>
        <w:t>napĺňať zberové nádoby stavebným odpadom, a tým poškodzovať nádobu, resp. znemožniť vývoz zberovým vozidlom,</w:t>
      </w:r>
    </w:p>
    <w:p w:rsidR="007A4A24" w:rsidRDefault="007A4A24" w:rsidP="007A4A24">
      <w:pPr>
        <w:pStyle w:val="F3-Odsek"/>
        <w:numPr>
          <w:ilvl w:val="0"/>
          <w:numId w:val="13"/>
        </w:numPr>
        <w:tabs>
          <w:tab w:val="left" w:pos="1418"/>
        </w:tabs>
        <w:ind w:left="709" w:hanging="349"/>
        <w:rPr>
          <w:rFonts w:ascii="Garamond" w:hAnsi="Garamond"/>
        </w:rPr>
      </w:pPr>
      <w:r>
        <w:rPr>
          <w:rFonts w:ascii="Garamond" w:hAnsi="Garamond"/>
        </w:rPr>
        <w:t>poškodzovať zberné nádoby alebo ich označenie,</w:t>
      </w:r>
    </w:p>
    <w:p w:rsidR="007A4A24" w:rsidRDefault="007A4A24" w:rsidP="007A4A24">
      <w:pPr>
        <w:pStyle w:val="F3-Odsek"/>
        <w:numPr>
          <w:ilvl w:val="0"/>
          <w:numId w:val="13"/>
        </w:numPr>
        <w:tabs>
          <w:tab w:val="left" w:pos="1418"/>
        </w:tabs>
        <w:ind w:left="709" w:hanging="349"/>
        <w:rPr>
          <w:rFonts w:ascii="Garamond" w:hAnsi="Garamond"/>
        </w:rPr>
      </w:pPr>
      <w:r>
        <w:rPr>
          <w:rFonts w:ascii="Garamond" w:hAnsi="Garamond"/>
        </w:rPr>
        <w:t>na území obce počas kultúrno-spoločenských a športových podujatí, prípadne iných podujatí určených pre verejnosť používať jednorazový riad ako taniere, poháre, tácky</w:t>
      </w:r>
      <w:r w:rsidR="00DC57F2">
        <w:rPr>
          <w:rFonts w:ascii="Garamond" w:hAnsi="Garamond"/>
        </w:rPr>
        <w:t>, príbory a iné z umelej hmoty (plastov) a penového polystyrénu,</w:t>
      </w:r>
    </w:p>
    <w:p w:rsidR="00DC57F2" w:rsidRPr="007A4A24" w:rsidRDefault="00DC57F2" w:rsidP="007A4A24">
      <w:pPr>
        <w:pStyle w:val="F3-Odsek"/>
        <w:numPr>
          <w:ilvl w:val="0"/>
          <w:numId w:val="13"/>
        </w:numPr>
        <w:tabs>
          <w:tab w:val="left" w:pos="1418"/>
        </w:tabs>
        <w:ind w:left="709" w:hanging="349"/>
        <w:rPr>
          <w:rFonts w:ascii="Garamond" w:hAnsi="Garamond"/>
        </w:rPr>
      </w:pPr>
      <w:r>
        <w:rPr>
          <w:rFonts w:ascii="Garamond" w:hAnsi="Garamond"/>
        </w:rPr>
        <w:t>odovzdávať komunálny odpad alebo jeho zložky iným subjektom ako oprávneným osobám a ich zamestnancom, napr. pouličným výkupcom.</w:t>
      </w:r>
    </w:p>
    <w:p w:rsidR="002D165E" w:rsidRDefault="002D165E" w:rsidP="00DC57F2">
      <w:pPr>
        <w:pStyle w:val="F6-Centrovanie"/>
        <w:jc w:val="left"/>
        <w:rPr>
          <w:rFonts w:ascii="Garamond" w:hAnsi="Garamond"/>
        </w:rPr>
      </w:pPr>
    </w:p>
    <w:p w:rsidR="002D165E" w:rsidRDefault="002D165E">
      <w:pPr>
        <w:pStyle w:val="F6-Centrovanie"/>
        <w:rPr>
          <w:rFonts w:ascii="Garamond" w:hAnsi="Garamond"/>
          <w:b/>
        </w:rPr>
      </w:pPr>
    </w:p>
    <w:p w:rsidR="002D165E" w:rsidRDefault="00852F0E">
      <w:pPr>
        <w:pStyle w:val="F6-Centrovanie"/>
        <w:rPr>
          <w:rFonts w:ascii="Garamond" w:hAnsi="Garamond"/>
        </w:rPr>
      </w:pPr>
      <w:r>
        <w:rPr>
          <w:rFonts w:ascii="Garamond" w:hAnsi="Garamond"/>
        </w:rPr>
        <w:lastRenderedPageBreak/>
        <w:t xml:space="preserve">§ </w:t>
      </w:r>
      <w:r w:rsidR="00DC57F2">
        <w:rPr>
          <w:rFonts w:ascii="Garamond" w:hAnsi="Garamond"/>
        </w:rPr>
        <w:t>5</w:t>
      </w:r>
    </w:p>
    <w:p w:rsidR="002D165E" w:rsidRDefault="00852F0E">
      <w:pPr>
        <w:pStyle w:val="F6-Centrovanie"/>
        <w:rPr>
          <w:rFonts w:ascii="Garamond" w:hAnsi="Garamond"/>
          <w:b/>
        </w:rPr>
      </w:pPr>
      <w:r>
        <w:rPr>
          <w:rFonts w:ascii="Garamond" w:hAnsi="Garamond"/>
          <w:b/>
        </w:rPr>
        <w:t xml:space="preserve">Práva </w:t>
      </w:r>
      <w:r w:rsidR="00F61758">
        <w:rPr>
          <w:rFonts w:ascii="Garamond" w:hAnsi="Garamond"/>
          <w:b/>
        </w:rPr>
        <w:t xml:space="preserve">a povinnosti </w:t>
      </w:r>
      <w:r>
        <w:rPr>
          <w:rFonts w:ascii="Garamond" w:hAnsi="Garamond"/>
          <w:b/>
        </w:rPr>
        <w:t>pôvodcu a  držiteľa odpadu</w:t>
      </w:r>
    </w:p>
    <w:p w:rsidR="00DC57F2" w:rsidRDefault="00DC57F2">
      <w:pPr>
        <w:pStyle w:val="F6-Centrovanie"/>
        <w:rPr>
          <w:rFonts w:ascii="Garamond" w:hAnsi="Garamond"/>
          <w:b/>
        </w:rPr>
      </w:pPr>
    </w:p>
    <w:p w:rsidR="00F61758" w:rsidRDefault="00852F0E" w:rsidP="006B3388">
      <w:pPr>
        <w:pStyle w:val="F3-Odsek"/>
        <w:numPr>
          <w:ilvl w:val="0"/>
          <w:numId w:val="49"/>
        </w:numPr>
        <w:ind w:left="757"/>
      </w:pPr>
      <w:r>
        <w:rPr>
          <w:rFonts w:ascii="Garamond" w:hAnsi="Garamond"/>
        </w:rPr>
        <w:t xml:space="preserve">Pôvodca </w:t>
      </w:r>
      <w:r w:rsidR="00015E74">
        <w:rPr>
          <w:rFonts w:ascii="Garamond" w:hAnsi="Garamond"/>
        </w:rPr>
        <w:t>komunálneho</w:t>
      </w:r>
      <w:r>
        <w:rPr>
          <w:rFonts w:ascii="Garamond" w:hAnsi="Garamond"/>
        </w:rPr>
        <w:t xml:space="preserve"> odpadu</w:t>
      </w:r>
      <w:r w:rsidR="00015E74">
        <w:rPr>
          <w:rFonts w:ascii="Garamond" w:hAnsi="Garamond"/>
        </w:rPr>
        <w:t xml:space="preserve"> v obci</w:t>
      </w:r>
      <w:r>
        <w:rPr>
          <w:rFonts w:ascii="Garamond" w:hAnsi="Garamond"/>
        </w:rPr>
        <w:t xml:space="preserve"> má právo na</w:t>
      </w:r>
      <w:r>
        <w:rPr>
          <w:rFonts w:ascii="Garamond" w:hAnsi="Garamond"/>
          <w:szCs w:val="24"/>
        </w:rPr>
        <w:t>:</w:t>
      </w:r>
    </w:p>
    <w:p w:rsidR="002D165E" w:rsidRDefault="00852F0E">
      <w:pPr>
        <w:pStyle w:val="F4-Zarka1"/>
        <w:numPr>
          <w:ilvl w:val="0"/>
          <w:numId w:val="10"/>
        </w:numPr>
        <w:rPr>
          <w:rFonts w:ascii="Garamond" w:hAnsi="Garamond" w:cs="Times New Roman"/>
        </w:rPr>
      </w:pPr>
      <w:r>
        <w:rPr>
          <w:rFonts w:ascii="Garamond" w:hAnsi="Garamond" w:cs="Times New Roman"/>
        </w:rPr>
        <w:t>poskytnutie kontajnerov/zberných nádob</w:t>
      </w:r>
      <w:r w:rsidR="00015E74">
        <w:rPr>
          <w:rFonts w:ascii="Garamond" w:hAnsi="Garamond" w:cs="Times New Roman"/>
        </w:rPr>
        <w:t xml:space="preserve"> </w:t>
      </w:r>
      <w:r>
        <w:rPr>
          <w:rFonts w:ascii="Garamond" w:hAnsi="Garamond" w:cs="Times New Roman"/>
        </w:rPr>
        <w:t>v</w:t>
      </w:r>
      <w:r w:rsidR="00015E74">
        <w:rPr>
          <w:rFonts w:ascii="Garamond" w:hAnsi="Garamond" w:cs="Times New Roman"/>
        </w:rPr>
        <w:t xml:space="preserve"> </w:t>
      </w:r>
      <w:r>
        <w:rPr>
          <w:rFonts w:ascii="Garamond" w:hAnsi="Garamond" w:cs="Times New Roman"/>
        </w:rPr>
        <w:t> množstve a druhu zodpovedajúcom systému zberu.</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vykonanie náhradného odvozu oprávnenou osobou v prípade nedodržania jej povinností,</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informáciu o systéme zberu komunálneho odpadu a harmonograme zberu odpadu, zberných miestach a zozname oprávnených osôb,</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zber, pravidelný odvoz a zneškodnenie zmesového komunálneho odpadu,</w:t>
      </w:r>
    </w:p>
    <w:p w:rsidR="002D165E" w:rsidRDefault="00852F0E">
      <w:pPr>
        <w:pStyle w:val="F4-Zarka1"/>
        <w:numPr>
          <w:ilvl w:val="0"/>
          <w:numId w:val="10"/>
        </w:numPr>
        <w:rPr>
          <w:rFonts w:ascii="Garamond" w:hAnsi="Garamond" w:cs="Times New Roman"/>
          <w:szCs w:val="24"/>
        </w:rPr>
      </w:pPr>
      <w:r>
        <w:rPr>
          <w:rFonts w:ascii="Garamond" w:hAnsi="Garamond" w:cs="Times New Roman"/>
          <w:szCs w:val="24"/>
        </w:rPr>
        <w:t>bezplatné odovzdanie elektroodpadu z domácností a použitých prenosných batérií a akumulátorov a použitých automobilových batérií a </w:t>
      </w:r>
      <w:r w:rsidR="00015E74">
        <w:rPr>
          <w:rFonts w:ascii="Garamond" w:hAnsi="Garamond" w:cs="Times New Roman"/>
          <w:szCs w:val="24"/>
        </w:rPr>
        <w:t xml:space="preserve"> </w:t>
      </w:r>
      <w:r>
        <w:rPr>
          <w:rFonts w:ascii="Garamond" w:hAnsi="Garamond" w:cs="Times New Roman"/>
          <w:szCs w:val="24"/>
        </w:rPr>
        <w:t>akumulátorov do systému oddeleného zber</w:t>
      </w:r>
      <w:r w:rsidR="00015E74">
        <w:rPr>
          <w:rFonts w:ascii="Garamond" w:hAnsi="Garamond" w:cs="Times New Roman"/>
          <w:szCs w:val="24"/>
        </w:rPr>
        <w:t>u</w:t>
      </w:r>
      <w:r>
        <w:rPr>
          <w:rFonts w:ascii="Garamond" w:hAnsi="Garamond" w:cs="Times New Roman"/>
          <w:szCs w:val="24"/>
        </w:rPr>
        <w:t>,</w:t>
      </w:r>
    </w:p>
    <w:p w:rsidR="002D165E" w:rsidRDefault="00852F0E" w:rsidP="00F61758">
      <w:pPr>
        <w:pStyle w:val="F4-Zarka1"/>
        <w:numPr>
          <w:ilvl w:val="0"/>
          <w:numId w:val="10"/>
        </w:numPr>
        <w:rPr>
          <w:rFonts w:ascii="Garamond" w:hAnsi="Garamond" w:cs="Times New Roman"/>
          <w:szCs w:val="24"/>
        </w:rPr>
      </w:pPr>
      <w:r>
        <w:rPr>
          <w:rFonts w:ascii="Garamond" w:hAnsi="Garamond" w:cs="Times New Roman"/>
          <w:szCs w:val="24"/>
        </w:rPr>
        <w:t xml:space="preserve">odovzdanie drobného stavebného odpadu </w:t>
      </w:r>
      <w:r w:rsidR="00015E74">
        <w:rPr>
          <w:rFonts w:ascii="Garamond" w:hAnsi="Garamond" w:cs="Times New Roman"/>
          <w:szCs w:val="24"/>
        </w:rPr>
        <w:t xml:space="preserve">a ostatných zložiek oddelene vytriedených komunálnych odpadov </w:t>
      </w:r>
      <w:r>
        <w:rPr>
          <w:rFonts w:ascii="Garamond" w:hAnsi="Garamond" w:cs="Times New Roman"/>
          <w:szCs w:val="24"/>
        </w:rPr>
        <w:t>na zbern</w:t>
      </w:r>
      <w:r w:rsidR="00015E74">
        <w:rPr>
          <w:rFonts w:ascii="Garamond" w:hAnsi="Garamond" w:cs="Times New Roman"/>
          <w:szCs w:val="24"/>
        </w:rPr>
        <w:t>om</w:t>
      </w:r>
      <w:r>
        <w:rPr>
          <w:rFonts w:ascii="Garamond" w:hAnsi="Garamond" w:cs="Times New Roman"/>
          <w:szCs w:val="24"/>
        </w:rPr>
        <w:t xml:space="preserve"> dvor</w:t>
      </w:r>
      <w:r w:rsidR="00F61758">
        <w:rPr>
          <w:rFonts w:ascii="Garamond" w:hAnsi="Garamond" w:cs="Times New Roman"/>
          <w:szCs w:val="24"/>
        </w:rPr>
        <w:t>e v súlade s jeho prevádzkovým poriadkom</w:t>
      </w:r>
      <w:r w:rsidRPr="00F61758">
        <w:rPr>
          <w:rFonts w:ascii="Garamond" w:hAnsi="Garamond" w:cs="Times New Roman"/>
          <w:szCs w:val="24"/>
        </w:rPr>
        <w:t>.</w:t>
      </w:r>
    </w:p>
    <w:p w:rsidR="00F61758" w:rsidRPr="00462A44" w:rsidRDefault="00512B21" w:rsidP="006B3388">
      <w:pPr>
        <w:pStyle w:val="F4-Zarka1"/>
        <w:numPr>
          <w:ilvl w:val="0"/>
          <w:numId w:val="49"/>
        </w:numPr>
        <w:rPr>
          <w:rFonts w:ascii="Garamond" w:hAnsi="Garamond" w:cs="Times New Roman"/>
          <w:szCs w:val="24"/>
        </w:rPr>
      </w:pPr>
      <w:r>
        <w:rPr>
          <w:rFonts w:ascii="Garamond" w:hAnsi="Garamond" w:cs="Times New Roman"/>
          <w:szCs w:val="24"/>
        </w:rPr>
        <w:t>Pôvodca komunálneho odpadu v obci je povinný:</w:t>
      </w:r>
    </w:p>
    <w:p w:rsidR="002D165E" w:rsidRDefault="00462A44" w:rsidP="00462A44">
      <w:pPr>
        <w:pStyle w:val="F4-Zarka1"/>
        <w:numPr>
          <w:ilvl w:val="0"/>
          <w:numId w:val="9"/>
        </w:numPr>
        <w:tabs>
          <w:tab w:val="left" w:pos="1440"/>
        </w:tabs>
        <w:ind w:left="927"/>
        <w:rPr>
          <w:rFonts w:ascii="Garamond" w:hAnsi="Garamond" w:cs="Times New Roman"/>
        </w:rPr>
      </w:pPr>
      <w:r>
        <w:rPr>
          <w:rFonts w:ascii="Garamond" w:hAnsi="Garamond" w:cs="Times New Roman"/>
        </w:rPr>
        <w:t>nakladať alebo inak s ním zaobchádzať v súlade s týmto VZN</w:t>
      </w:r>
      <w:r w:rsidR="00852F0E">
        <w:rPr>
          <w:rFonts w:ascii="Garamond" w:hAnsi="Garamond" w:cs="Times New Roman"/>
        </w:rPr>
        <w:t>,</w:t>
      </w:r>
    </w:p>
    <w:p w:rsidR="002D165E" w:rsidRDefault="00462A44" w:rsidP="00462A44">
      <w:pPr>
        <w:pStyle w:val="F4-Zarka1"/>
        <w:numPr>
          <w:ilvl w:val="0"/>
          <w:numId w:val="9"/>
        </w:numPr>
        <w:tabs>
          <w:tab w:val="left" w:pos="1440"/>
        </w:tabs>
        <w:ind w:left="927"/>
        <w:rPr>
          <w:rFonts w:ascii="Garamond" w:hAnsi="Garamond" w:cs="Times New Roman"/>
        </w:rPr>
      </w:pPr>
      <w:r>
        <w:rPr>
          <w:rFonts w:ascii="Garamond" w:hAnsi="Garamond" w:cs="Times New Roman"/>
        </w:rPr>
        <w:t>zapojiť sa do systému zberu komunálneho odpadu v obci</w:t>
      </w:r>
      <w:r w:rsidR="00852F0E">
        <w:rPr>
          <w:rFonts w:ascii="Garamond" w:hAnsi="Garamond" w:cs="Times New Roman"/>
        </w:rPr>
        <w:t>,</w:t>
      </w:r>
    </w:p>
    <w:p w:rsidR="002D165E" w:rsidRDefault="00462A44" w:rsidP="00462A44">
      <w:pPr>
        <w:pStyle w:val="F4-Zarka1"/>
        <w:numPr>
          <w:ilvl w:val="0"/>
          <w:numId w:val="9"/>
        </w:numPr>
        <w:tabs>
          <w:tab w:val="left" w:pos="1440"/>
        </w:tabs>
        <w:ind w:left="927"/>
        <w:rPr>
          <w:rFonts w:ascii="Garamond" w:hAnsi="Garamond" w:cs="Times New Roman"/>
        </w:rPr>
      </w:pPr>
      <w:r>
        <w:rPr>
          <w:rFonts w:ascii="Garamond" w:hAnsi="Garamond" w:cs="Times New Roman"/>
        </w:rPr>
        <w:t>užívať zberné nádoby zodpovedajúce systému zberu komunálneho odpadu zavedeného v obci a chrániť zberné nádoby poskytnuté pôvodcovi odpadu pred stratou a poškodzovaním</w:t>
      </w:r>
      <w:r w:rsidR="00852F0E">
        <w:rPr>
          <w:rFonts w:ascii="Garamond" w:hAnsi="Garamond" w:cs="Times New Roman"/>
        </w:rPr>
        <w:t>,</w:t>
      </w:r>
    </w:p>
    <w:p w:rsidR="002D165E" w:rsidRDefault="00852F0E" w:rsidP="00462A44">
      <w:pPr>
        <w:pStyle w:val="F4-Zarka1"/>
        <w:numPr>
          <w:ilvl w:val="0"/>
          <w:numId w:val="9"/>
        </w:numPr>
        <w:tabs>
          <w:tab w:val="left" w:pos="1440"/>
        </w:tabs>
        <w:ind w:left="927"/>
        <w:rPr>
          <w:rFonts w:ascii="Garamond" w:hAnsi="Garamond" w:cs="Times New Roman"/>
        </w:rPr>
      </w:pPr>
      <w:r>
        <w:rPr>
          <w:rFonts w:ascii="Garamond" w:hAnsi="Garamond" w:cs="Times New Roman"/>
        </w:rPr>
        <w:t>ukladať zmesový komunálny odpad</w:t>
      </w:r>
      <w:r w:rsidR="00577DA6">
        <w:rPr>
          <w:rFonts w:ascii="Garamond" w:hAnsi="Garamond" w:cs="Times New Roman"/>
        </w:rPr>
        <w:t>,</w:t>
      </w:r>
      <w:r>
        <w:rPr>
          <w:rFonts w:ascii="Garamond" w:hAnsi="Garamond" w:cs="Times New Roman"/>
        </w:rPr>
        <w:t xml:space="preserve"> </w:t>
      </w:r>
      <w:r w:rsidR="00462A44">
        <w:rPr>
          <w:rFonts w:ascii="Garamond" w:hAnsi="Garamond" w:cs="Times New Roman"/>
        </w:rPr>
        <w:t>od</w:t>
      </w:r>
      <w:r>
        <w:rPr>
          <w:rFonts w:ascii="Garamond" w:hAnsi="Garamond" w:cs="Times New Roman"/>
        </w:rPr>
        <w:t>d</w:t>
      </w:r>
      <w:r w:rsidR="00462A44">
        <w:rPr>
          <w:rFonts w:ascii="Garamond" w:hAnsi="Garamond" w:cs="Times New Roman"/>
        </w:rPr>
        <w:t>elene</w:t>
      </w:r>
      <w:r>
        <w:rPr>
          <w:rFonts w:ascii="Garamond" w:hAnsi="Garamond" w:cs="Times New Roman"/>
        </w:rPr>
        <w:t xml:space="preserve"> zb</w:t>
      </w:r>
      <w:r w:rsidR="00462A44">
        <w:rPr>
          <w:rFonts w:ascii="Garamond" w:hAnsi="Garamond" w:cs="Times New Roman"/>
        </w:rPr>
        <w:t>ierané zložky</w:t>
      </w:r>
      <w:r>
        <w:rPr>
          <w:rFonts w:ascii="Garamond" w:hAnsi="Garamond" w:cs="Times New Roman"/>
        </w:rPr>
        <w:t xml:space="preserve"> </w:t>
      </w:r>
      <w:r w:rsidR="00577DA6">
        <w:rPr>
          <w:rFonts w:ascii="Garamond" w:hAnsi="Garamond" w:cs="Times New Roman"/>
        </w:rPr>
        <w:t>komunálneho odpadu a drobné stavebné odpady na účely ich zberu na miesta určené obcou a do zberných nádob zodpovedajúcich systému zberu komunálnych odpadov v obci podľa tohto VZN</w:t>
      </w:r>
      <w:r>
        <w:rPr>
          <w:rFonts w:ascii="Garamond" w:hAnsi="Garamond" w:cs="Times New Roman"/>
        </w:rPr>
        <w:t>,</w:t>
      </w:r>
    </w:p>
    <w:p w:rsidR="002D165E" w:rsidRDefault="00577DA6" w:rsidP="00462A44">
      <w:pPr>
        <w:pStyle w:val="F4-Zarka1"/>
        <w:numPr>
          <w:ilvl w:val="0"/>
          <w:numId w:val="9"/>
        </w:numPr>
        <w:tabs>
          <w:tab w:val="left" w:pos="1440"/>
        </w:tabs>
        <w:ind w:left="927"/>
        <w:rPr>
          <w:rFonts w:ascii="Garamond" w:hAnsi="Garamond" w:cs="Times New Roman"/>
        </w:rPr>
      </w:pPr>
      <w:r>
        <w:rPr>
          <w:rFonts w:ascii="Garamond" w:hAnsi="Garamond" w:cs="Times New Roman"/>
        </w:rPr>
        <w:t>zberné nádoby uložiť počas organizovaného zberu tak</w:t>
      </w:r>
      <w:r w:rsidR="00852F0E">
        <w:rPr>
          <w:rFonts w:ascii="Garamond" w:hAnsi="Garamond" w:cs="Times New Roman"/>
        </w:rPr>
        <w:t>,</w:t>
      </w:r>
      <w:r>
        <w:rPr>
          <w:rFonts w:ascii="Garamond" w:hAnsi="Garamond" w:cs="Times New Roman"/>
        </w:rPr>
        <w:t xml:space="preserve"> aby boli ľahko dostupné zberovej technike, </w:t>
      </w:r>
      <w:r w:rsidR="000156FD">
        <w:rPr>
          <w:rFonts w:ascii="Garamond" w:hAnsi="Garamond" w:cs="Times New Roman"/>
        </w:rPr>
        <w:t>nebránili</w:t>
      </w:r>
      <w:r w:rsidR="00720C0C">
        <w:rPr>
          <w:rFonts w:ascii="Garamond" w:hAnsi="Garamond" w:cs="Times New Roman"/>
        </w:rPr>
        <w:t xml:space="preserve"> pešej a cestnej doprave,</w:t>
      </w:r>
    </w:p>
    <w:p w:rsidR="00720C0C" w:rsidRDefault="00720C0C" w:rsidP="00462A44">
      <w:pPr>
        <w:pStyle w:val="F4-Zarka1"/>
        <w:numPr>
          <w:ilvl w:val="0"/>
          <w:numId w:val="9"/>
        </w:numPr>
        <w:tabs>
          <w:tab w:val="left" w:pos="1440"/>
        </w:tabs>
        <w:ind w:left="927"/>
        <w:rPr>
          <w:rFonts w:ascii="Garamond" w:hAnsi="Garamond" w:cs="Times New Roman"/>
        </w:rPr>
      </w:pPr>
      <w:r>
        <w:rPr>
          <w:rFonts w:ascii="Garamond" w:hAnsi="Garamond" w:cs="Times New Roman"/>
        </w:rPr>
        <w:t>platiť obci poplatok za komunálny odpad a drobný stavebný odpad vo výške a za podmienok určených vo VZN o miestnych daniach a miestnom poplatku za komunálne odpady a drobné stavebné odpady</w:t>
      </w:r>
    </w:p>
    <w:p w:rsidR="002D165E" w:rsidRDefault="00720C0C" w:rsidP="006B3388">
      <w:pPr>
        <w:pStyle w:val="F4-Zarka1"/>
        <w:numPr>
          <w:ilvl w:val="0"/>
          <w:numId w:val="49"/>
        </w:numPr>
        <w:tabs>
          <w:tab w:val="left" w:pos="1440"/>
        </w:tabs>
        <w:rPr>
          <w:rFonts w:ascii="Garamond" w:hAnsi="Garamond" w:cs="Times New Roman"/>
        </w:rPr>
      </w:pPr>
      <w:r>
        <w:rPr>
          <w:rFonts w:ascii="Garamond" w:hAnsi="Garamond" w:cs="Times New Roman"/>
        </w:rPr>
        <w:t>Pôvodca a držiteľ komunálnych odpadov je povinný správne zaradiť odpad alebo zabezpečiť správnosť zaradenia odpadu podľa Katalógu odpadov, pričom komunálne odpady je povinný zaraďovať pod katalógovým číslom začínajúcim kódom „20“.</w:t>
      </w:r>
    </w:p>
    <w:p w:rsidR="00720C0C" w:rsidRDefault="00720C0C" w:rsidP="006B3388">
      <w:pPr>
        <w:pStyle w:val="F4-Zarka1"/>
        <w:numPr>
          <w:ilvl w:val="0"/>
          <w:numId w:val="49"/>
        </w:numPr>
        <w:tabs>
          <w:tab w:val="left" w:pos="1440"/>
        </w:tabs>
        <w:rPr>
          <w:rFonts w:ascii="Garamond" w:hAnsi="Garamond" w:cs="Times New Roman"/>
        </w:rPr>
      </w:pPr>
      <w:r>
        <w:rPr>
          <w:rFonts w:ascii="Garamond" w:hAnsi="Garamond" w:cs="Times New Roman"/>
        </w:rPr>
        <w:t xml:space="preserve">Pôvodca komunálneho odpadu je povinný požiadať o pridelenie zbernej </w:t>
      </w:r>
      <w:r w:rsidR="00023AA4">
        <w:rPr>
          <w:rFonts w:ascii="Garamond" w:hAnsi="Garamond" w:cs="Times New Roman"/>
        </w:rPr>
        <w:t>nádoby na obecnom úrade.</w:t>
      </w:r>
    </w:p>
    <w:p w:rsidR="006836F6" w:rsidRDefault="006836F6" w:rsidP="000E003F">
      <w:pPr>
        <w:pStyle w:val="F6-Centrovanie"/>
        <w:jc w:val="left"/>
        <w:rPr>
          <w:rFonts w:ascii="Garamond" w:hAnsi="Garamond"/>
        </w:rPr>
      </w:pPr>
    </w:p>
    <w:p w:rsidR="002D165E" w:rsidRDefault="00852F0E">
      <w:pPr>
        <w:pStyle w:val="F6-Centrovanie"/>
        <w:rPr>
          <w:rFonts w:ascii="Garamond" w:hAnsi="Garamond"/>
        </w:rPr>
      </w:pPr>
      <w:r>
        <w:rPr>
          <w:rFonts w:ascii="Garamond" w:hAnsi="Garamond"/>
        </w:rPr>
        <w:t>§ 6</w:t>
      </w:r>
    </w:p>
    <w:p w:rsidR="002D165E" w:rsidRDefault="00852F0E">
      <w:pPr>
        <w:pStyle w:val="F6-Centrovanie"/>
        <w:rPr>
          <w:rFonts w:ascii="Garamond" w:hAnsi="Garamond"/>
          <w:b/>
        </w:rPr>
      </w:pPr>
      <w:r>
        <w:rPr>
          <w:rFonts w:ascii="Garamond" w:hAnsi="Garamond"/>
          <w:b/>
        </w:rPr>
        <w:t xml:space="preserve">Povinnosti </w:t>
      </w:r>
      <w:r w:rsidR="00023AA4">
        <w:rPr>
          <w:rFonts w:ascii="Garamond" w:hAnsi="Garamond"/>
          <w:b/>
        </w:rPr>
        <w:t>zberovej spoločnosti</w:t>
      </w:r>
    </w:p>
    <w:p w:rsidR="002D165E" w:rsidRDefault="002D165E">
      <w:pPr>
        <w:pStyle w:val="F6-Centrovanie"/>
        <w:rPr>
          <w:rFonts w:ascii="Garamond" w:hAnsi="Garamond"/>
          <w:b/>
        </w:rPr>
      </w:pPr>
    </w:p>
    <w:p w:rsidR="002D165E" w:rsidRPr="00023AA4" w:rsidRDefault="00023AA4" w:rsidP="00023AA4">
      <w:pPr>
        <w:pStyle w:val="F3-Odsek"/>
        <w:numPr>
          <w:ilvl w:val="1"/>
          <w:numId w:val="6"/>
        </w:numPr>
        <w:tabs>
          <w:tab w:val="left" w:pos="1702"/>
        </w:tabs>
        <w:ind w:left="851" w:hanging="425"/>
        <w:rPr>
          <w:rFonts w:ascii="Garamond" w:hAnsi="Garamond"/>
        </w:rPr>
      </w:pPr>
      <w:r>
        <w:rPr>
          <w:rFonts w:ascii="Garamond" w:hAnsi="Garamond"/>
        </w:rPr>
        <w:t xml:space="preserve">Zberová spoločnosť, ktorá na území obce vykonáva zber a prepravu zmesového komunálneho odpadu a vytriedených zložiek komunálneho odpadu, s výnimkou biologicky rozložiteľného kuchynského a reštauračného odpadu od prevádzkovateľa kuchyne je </w:t>
      </w:r>
      <w:r w:rsidR="00852F0E" w:rsidRPr="00023AA4">
        <w:rPr>
          <w:rFonts w:ascii="Garamond" w:hAnsi="Garamond"/>
        </w:rPr>
        <w:t>povinn</w:t>
      </w:r>
      <w:r>
        <w:rPr>
          <w:rFonts w:ascii="Garamond" w:hAnsi="Garamond"/>
        </w:rPr>
        <w:t>á</w:t>
      </w:r>
      <w:r w:rsidR="00852F0E" w:rsidRPr="00023AA4">
        <w:rPr>
          <w:rFonts w:ascii="Garamond" w:hAnsi="Garamond"/>
        </w:rPr>
        <w:t>:</w:t>
      </w:r>
    </w:p>
    <w:p w:rsidR="002D165E" w:rsidRDefault="00C95198">
      <w:pPr>
        <w:pStyle w:val="F4-Zarka1"/>
        <w:numPr>
          <w:ilvl w:val="0"/>
          <w:numId w:val="12"/>
        </w:numPr>
        <w:tabs>
          <w:tab w:val="left" w:pos="1548"/>
        </w:tabs>
        <w:rPr>
          <w:rFonts w:ascii="Garamond" w:hAnsi="Garamond" w:cs="Times New Roman"/>
        </w:rPr>
      </w:pPr>
      <w:r>
        <w:rPr>
          <w:rFonts w:ascii="Garamond" w:hAnsi="Garamond" w:cs="Times New Roman"/>
        </w:rPr>
        <w:lastRenderedPageBreak/>
        <w:t>v</w:t>
      </w:r>
      <w:r w:rsidR="00023AA4">
        <w:rPr>
          <w:rFonts w:ascii="Garamond" w:hAnsi="Garamond" w:cs="Times New Roman"/>
        </w:rPr>
        <w:t>yprázdňovať zberné nádoby odp</w:t>
      </w:r>
      <w:r w:rsidR="00EE60A2">
        <w:rPr>
          <w:rFonts w:ascii="Garamond" w:hAnsi="Garamond" w:cs="Times New Roman"/>
        </w:rPr>
        <w:t>a</w:t>
      </w:r>
      <w:r w:rsidR="00023AA4">
        <w:rPr>
          <w:rFonts w:ascii="Garamond" w:hAnsi="Garamond" w:cs="Times New Roman"/>
        </w:rPr>
        <w:t>dov t</w:t>
      </w:r>
      <w:r w:rsidR="00EE60A2">
        <w:rPr>
          <w:rFonts w:ascii="Garamond" w:hAnsi="Garamond" w:cs="Times New Roman"/>
        </w:rPr>
        <w:t>a</w:t>
      </w:r>
      <w:r w:rsidR="00023AA4">
        <w:rPr>
          <w:rFonts w:ascii="Garamond" w:hAnsi="Garamond" w:cs="Times New Roman"/>
        </w:rPr>
        <w:t>k, aby nedošlo k</w:t>
      </w:r>
      <w:r w:rsidR="00EE60A2">
        <w:rPr>
          <w:rFonts w:ascii="Garamond" w:hAnsi="Garamond" w:cs="Times New Roman"/>
        </w:rPr>
        <w:t> </w:t>
      </w:r>
      <w:r w:rsidR="00023AA4">
        <w:rPr>
          <w:rFonts w:ascii="Garamond" w:hAnsi="Garamond" w:cs="Times New Roman"/>
        </w:rPr>
        <w:t>hygienickým</w:t>
      </w:r>
      <w:r w:rsidR="00EE60A2">
        <w:rPr>
          <w:rFonts w:ascii="Garamond" w:hAnsi="Garamond" w:cs="Times New Roman"/>
        </w:rPr>
        <w:t xml:space="preserve">, bezpečnostným, ekologickým a iným závadám, príp. ku škode na majetku, </w:t>
      </w:r>
      <w:r w:rsidR="00023AA4">
        <w:rPr>
          <w:rFonts w:ascii="Garamond" w:hAnsi="Garamond" w:cs="Times New Roman"/>
        </w:rPr>
        <w:t xml:space="preserve"> </w:t>
      </w:r>
      <w:r w:rsidR="00852F0E">
        <w:rPr>
          <w:rFonts w:ascii="Garamond" w:hAnsi="Garamond" w:cs="Times New Roman"/>
        </w:rPr>
        <w:t xml:space="preserve"> </w:t>
      </w:r>
    </w:p>
    <w:p w:rsidR="002D165E" w:rsidRDefault="00037DD9">
      <w:pPr>
        <w:pStyle w:val="F4-Zarka1"/>
        <w:numPr>
          <w:ilvl w:val="0"/>
          <w:numId w:val="12"/>
        </w:numPr>
        <w:tabs>
          <w:tab w:val="left" w:pos="1548"/>
        </w:tabs>
      </w:pPr>
      <w:r>
        <w:rPr>
          <w:rFonts w:ascii="Garamond" w:hAnsi="Garamond" w:cs="Times New Roman"/>
        </w:rPr>
        <w:t>p</w:t>
      </w:r>
      <w:r w:rsidR="00EE60A2">
        <w:rPr>
          <w:rFonts w:ascii="Garamond" w:hAnsi="Garamond" w:cs="Times New Roman"/>
        </w:rPr>
        <w:t>o vyprázdnení zberné nádoby u</w:t>
      </w:r>
      <w:r w:rsidR="00BF3814">
        <w:rPr>
          <w:rFonts w:ascii="Garamond" w:hAnsi="Garamond" w:cs="Times New Roman"/>
        </w:rPr>
        <w:t>miestniť späť na pôvodné miesto</w:t>
      </w:r>
      <w:r w:rsidR="00852F0E">
        <w:rPr>
          <w:rFonts w:ascii="Garamond" w:hAnsi="Garamond" w:cs="Times New Roman"/>
        </w:rPr>
        <w:t>,</w:t>
      </w:r>
    </w:p>
    <w:p w:rsidR="002D165E" w:rsidRDefault="00BF3814">
      <w:pPr>
        <w:pStyle w:val="F4-Zarka1"/>
        <w:numPr>
          <w:ilvl w:val="0"/>
          <w:numId w:val="12"/>
        </w:numPr>
        <w:tabs>
          <w:tab w:val="left" w:pos="1702"/>
        </w:tabs>
        <w:ind w:left="851" w:hanging="425"/>
      </w:pPr>
      <w:r>
        <w:rPr>
          <w:rFonts w:ascii="Garamond" w:hAnsi="Garamond" w:cs="Times New Roman"/>
        </w:rPr>
        <w:t>v prípade rozsypania odpadov pri vyprázdňovaní zberných nádob tieto odstrániť,</w:t>
      </w:r>
    </w:p>
    <w:p w:rsidR="002D165E" w:rsidRDefault="00BF3814">
      <w:pPr>
        <w:pStyle w:val="F4-Zarka1"/>
        <w:numPr>
          <w:ilvl w:val="0"/>
          <w:numId w:val="12"/>
        </w:numPr>
        <w:tabs>
          <w:tab w:val="left" w:pos="1702"/>
        </w:tabs>
        <w:ind w:left="851" w:hanging="425"/>
      </w:pPr>
      <w:r>
        <w:rPr>
          <w:rFonts w:ascii="Garamond" w:hAnsi="Garamond"/>
        </w:rPr>
        <w:t>v prípade poškodenia zbernej nádoby pri manipulácii zabezpečiť na vlastné náklady jej opravu alebo výmenu do 7 kalendárnych dní</w:t>
      </w:r>
      <w:r w:rsidR="00852F0E">
        <w:rPr>
          <w:rFonts w:ascii="Garamond" w:hAnsi="Garamond" w:cs="Times New Roman"/>
        </w:rPr>
        <w:t>,</w:t>
      </w:r>
    </w:p>
    <w:p w:rsidR="00BF3814" w:rsidRDefault="00BF3814" w:rsidP="00BF3814">
      <w:pPr>
        <w:pStyle w:val="F4-Zarka1"/>
        <w:numPr>
          <w:ilvl w:val="0"/>
          <w:numId w:val="12"/>
        </w:numPr>
        <w:tabs>
          <w:tab w:val="left" w:pos="1702"/>
        </w:tabs>
        <w:ind w:left="851" w:hanging="425"/>
      </w:pPr>
      <w:r>
        <w:rPr>
          <w:rFonts w:ascii="Garamond" w:hAnsi="Garamond"/>
        </w:rPr>
        <w:t>predkladať obci výkaz o množstve odpadov, s ktorými nakladala počas uplynulého obdobia, jeho druhovej skladbe, o spôsobe nakladania s týmto odpadom, o spôsobe jeho využitia ( vrátane množstva vytriedeného komunálneho odpadu), úpravy alebo zneškodňovania, prípadne o inom spôsobe nakladania s týmito odpadmi,</w:t>
      </w:r>
    </w:p>
    <w:p w:rsidR="00BF3814" w:rsidRDefault="00BF3814" w:rsidP="00BF3814">
      <w:pPr>
        <w:pStyle w:val="F4-Zarka1"/>
        <w:numPr>
          <w:ilvl w:val="0"/>
          <w:numId w:val="12"/>
        </w:numPr>
        <w:tabs>
          <w:tab w:val="left" w:pos="1702"/>
        </w:tabs>
        <w:ind w:left="851" w:hanging="425"/>
        <w:rPr>
          <w:rFonts w:ascii="Garamond" w:hAnsi="Garamond"/>
        </w:rPr>
      </w:pPr>
      <w:r w:rsidRPr="00BF3814">
        <w:rPr>
          <w:rFonts w:ascii="Garamond" w:hAnsi="Garamond"/>
        </w:rPr>
        <w:t>usku</w:t>
      </w:r>
      <w:r>
        <w:rPr>
          <w:rFonts w:ascii="Garamond" w:hAnsi="Garamond"/>
        </w:rPr>
        <w:t>to</w:t>
      </w:r>
      <w:r w:rsidR="006836F6">
        <w:rPr>
          <w:rFonts w:ascii="Garamond" w:hAnsi="Garamond"/>
        </w:rPr>
        <w:t>čňovať v súlade s harmonogramom vývoz zberných nádob/vriec na komunálne odpady a oddelene zbierané zložky komunálneho odpadu.</w:t>
      </w:r>
    </w:p>
    <w:p w:rsidR="00795970" w:rsidRPr="00BF3814" w:rsidRDefault="00795970" w:rsidP="00795970">
      <w:pPr>
        <w:pStyle w:val="F4-Zarka1"/>
        <w:tabs>
          <w:tab w:val="left" w:pos="1702"/>
        </w:tabs>
        <w:ind w:left="851" w:firstLine="0"/>
        <w:rPr>
          <w:rFonts w:ascii="Garamond" w:hAnsi="Garamond"/>
        </w:rPr>
      </w:pPr>
    </w:p>
    <w:p w:rsidR="000E003F" w:rsidRDefault="000E003F" w:rsidP="000E003F">
      <w:pPr>
        <w:pStyle w:val="F6-Centrovanie"/>
        <w:ind w:left="786"/>
        <w:jc w:val="left"/>
        <w:rPr>
          <w:rFonts w:ascii="Garamond" w:hAnsi="Garamond"/>
          <w:szCs w:val="24"/>
        </w:rPr>
      </w:pPr>
    </w:p>
    <w:p w:rsidR="000E003F" w:rsidRDefault="000E003F" w:rsidP="000E003F">
      <w:pPr>
        <w:pStyle w:val="F6-Centrovanie"/>
        <w:ind w:left="786"/>
        <w:jc w:val="left"/>
        <w:rPr>
          <w:rFonts w:ascii="Garamond" w:hAnsi="Garamond"/>
          <w:szCs w:val="24"/>
        </w:rPr>
      </w:pPr>
    </w:p>
    <w:p w:rsidR="000E003F" w:rsidRPr="005D0DC7" w:rsidRDefault="000E003F" w:rsidP="000E003F">
      <w:pPr>
        <w:pStyle w:val="F6-Centrovanie"/>
        <w:ind w:left="786"/>
        <w:rPr>
          <w:rFonts w:ascii="Garamond" w:hAnsi="Garamond"/>
          <w:b/>
          <w:szCs w:val="24"/>
        </w:rPr>
      </w:pPr>
      <w:r w:rsidRPr="005D0DC7">
        <w:rPr>
          <w:rFonts w:ascii="Garamond" w:hAnsi="Garamond"/>
          <w:b/>
          <w:szCs w:val="24"/>
        </w:rPr>
        <w:t>DRUHÁ ČASŤ</w:t>
      </w:r>
    </w:p>
    <w:p w:rsidR="000E003F" w:rsidRPr="005D0DC7" w:rsidRDefault="000E003F" w:rsidP="000E003F">
      <w:pPr>
        <w:pStyle w:val="F6-Centrovanie"/>
        <w:ind w:left="786"/>
        <w:jc w:val="left"/>
        <w:rPr>
          <w:rFonts w:ascii="Garamond" w:hAnsi="Garamond"/>
          <w:b/>
          <w:szCs w:val="24"/>
        </w:rPr>
      </w:pPr>
    </w:p>
    <w:p w:rsidR="000E003F" w:rsidRPr="005D0DC7" w:rsidRDefault="000E003F" w:rsidP="000E003F">
      <w:pPr>
        <w:pStyle w:val="F6-Centrovanie"/>
        <w:ind w:left="786"/>
        <w:rPr>
          <w:rFonts w:ascii="Garamond" w:hAnsi="Garamond"/>
          <w:b/>
          <w:caps/>
          <w:szCs w:val="24"/>
        </w:rPr>
      </w:pPr>
      <w:r w:rsidRPr="005D0DC7">
        <w:rPr>
          <w:rFonts w:ascii="Garamond" w:hAnsi="Garamond"/>
          <w:b/>
          <w:caps/>
          <w:szCs w:val="24"/>
        </w:rPr>
        <w:t>NAKLADANIE SO ZMESOVÝM KOMUNÁLNYM ODPADOM A DROBNÝMI STAVEBNÝMI ODPADMI, SPôsobom zberu objemného odpadu a odpadu z domácností s obsahom nebezpečných látok</w:t>
      </w:r>
    </w:p>
    <w:p w:rsidR="002D165E" w:rsidRDefault="002D165E" w:rsidP="00795970">
      <w:pPr>
        <w:pStyle w:val="F6-Centrovanie"/>
        <w:jc w:val="left"/>
        <w:rPr>
          <w:rFonts w:ascii="Arial" w:hAnsi="Arial" w:cs="Arial"/>
        </w:rPr>
      </w:pPr>
    </w:p>
    <w:p w:rsidR="00795970" w:rsidRPr="00795970" w:rsidRDefault="00795970" w:rsidP="00795970">
      <w:pPr>
        <w:pStyle w:val="F6-Centrovanie"/>
        <w:jc w:val="left"/>
        <w:rPr>
          <w:rFonts w:ascii="Garamond" w:hAnsi="Garamond"/>
        </w:rPr>
      </w:pPr>
    </w:p>
    <w:p w:rsidR="002D165E" w:rsidRDefault="00852F0E">
      <w:pPr>
        <w:pStyle w:val="F6-Centrovanie"/>
        <w:rPr>
          <w:rFonts w:ascii="Garamond" w:hAnsi="Garamond"/>
        </w:rPr>
      </w:pPr>
      <w:r>
        <w:rPr>
          <w:rFonts w:ascii="Garamond" w:hAnsi="Garamond"/>
        </w:rPr>
        <w:t>§ 7</w:t>
      </w:r>
    </w:p>
    <w:p w:rsidR="002D165E" w:rsidRDefault="00852F0E">
      <w:pPr>
        <w:pStyle w:val="F6-Centrovanie"/>
        <w:rPr>
          <w:rFonts w:ascii="Garamond" w:hAnsi="Garamond"/>
          <w:b/>
        </w:rPr>
      </w:pPr>
      <w:r>
        <w:rPr>
          <w:rFonts w:ascii="Garamond" w:hAnsi="Garamond"/>
          <w:b/>
        </w:rPr>
        <w:t>Zmena zapojenia v  systéme zberu</w:t>
      </w:r>
    </w:p>
    <w:p w:rsidR="00795970" w:rsidRPr="00795970" w:rsidRDefault="00795970">
      <w:pPr>
        <w:pStyle w:val="F3-Odsek"/>
        <w:numPr>
          <w:ilvl w:val="0"/>
          <w:numId w:val="7"/>
        </w:numPr>
        <w:tabs>
          <w:tab w:val="left" w:pos="-204"/>
        </w:tabs>
      </w:pPr>
      <w:r>
        <w:rPr>
          <w:rFonts w:ascii="Garamond" w:hAnsi="Garamond"/>
          <w:szCs w:val="24"/>
        </w:rPr>
        <w:t>Obec zodpovedá za nakladanie so:</w:t>
      </w:r>
    </w:p>
    <w:p w:rsidR="00795970" w:rsidRPr="0001606B" w:rsidRDefault="00795970" w:rsidP="006B3388">
      <w:pPr>
        <w:pStyle w:val="F3-Odsek"/>
        <w:numPr>
          <w:ilvl w:val="0"/>
          <w:numId w:val="52"/>
        </w:numPr>
        <w:tabs>
          <w:tab w:val="left" w:pos="-204"/>
        </w:tabs>
        <w:spacing w:before="120"/>
        <w:ind w:left="785"/>
        <w:rPr>
          <w:rFonts w:ascii="Garamond" w:hAnsi="Garamond"/>
        </w:rPr>
      </w:pPr>
      <w:r w:rsidRPr="0001606B">
        <w:rPr>
          <w:rFonts w:ascii="Garamond" w:hAnsi="Garamond"/>
        </w:rPr>
        <w:t>zmesovým odpadom oddelene vyzbieraným odpadom z domácností,</w:t>
      </w:r>
    </w:p>
    <w:p w:rsidR="00795970" w:rsidRPr="0001606B" w:rsidRDefault="00795970" w:rsidP="006B3388">
      <w:pPr>
        <w:pStyle w:val="F3-Odsek"/>
        <w:numPr>
          <w:ilvl w:val="0"/>
          <w:numId w:val="52"/>
        </w:numPr>
        <w:tabs>
          <w:tab w:val="left" w:pos="-204"/>
        </w:tabs>
        <w:spacing w:before="120"/>
        <w:ind w:left="785"/>
        <w:rPr>
          <w:rFonts w:ascii="Garamond" w:hAnsi="Garamond"/>
        </w:rPr>
      </w:pPr>
      <w:r w:rsidRPr="0001606B">
        <w:rPr>
          <w:rFonts w:ascii="Garamond" w:hAnsi="Garamond"/>
        </w:rPr>
        <w:t>zmesovým odpadom z iných zdrojov,</w:t>
      </w:r>
    </w:p>
    <w:p w:rsidR="00795970" w:rsidRPr="0001606B" w:rsidRDefault="00795970" w:rsidP="006B3388">
      <w:pPr>
        <w:pStyle w:val="F3-Odsek"/>
        <w:numPr>
          <w:ilvl w:val="0"/>
          <w:numId w:val="52"/>
        </w:numPr>
        <w:tabs>
          <w:tab w:val="left" w:pos="-204"/>
        </w:tabs>
        <w:spacing w:before="120"/>
        <w:ind w:left="785"/>
        <w:rPr>
          <w:rFonts w:ascii="Garamond" w:hAnsi="Garamond"/>
        </w:rPr>
      </w:pPr>
      <w:r w:rsidRPr="0001606B">
        <w:rPr>
          <w:rFonts w:ascii="Garamond" w:hAnsi="Garamond"/>
        </w:rPr>
        <w:t>drobným stavebným odpadom.</w:t>
      </w:r>
    </w:p>
    <w:p w:rsidR="00795970" w:rsidRPr="0001606B" w:rsidRDefault="00795970">
      <w:pPr>
        <w:pStyle w:val="F3-Odsek"/>
        <w:numPr>
          <w:ilvl w:val="0"/>
          <w:numId w:val="7"/>
        </w:numPr>
        <w:tabs>
          <w:tab w:val="left" w:pos="-204"/>
        </w:tabs>
        <w:rPr>
          <w:rFonts w:ascii="Garamond" w:hAnsi="Garamond"/>
        </w:rPr>
      </w:pPr>
      <w:r w:rsidRPr="0001606B">
        <w:rPr>
          <w:rFonts w:ascii="Garamond" w:hAnsi="Garamond"/>
        </w:rPr>
        <w:t xml:space="preserve">Komunálny odpad z domácností vrátane </w:t>
      </w:r>
      <w:r w:rsidR="009669D0" w:rsidRPr="0001606B">
        <w:rPr>
          <w:rFonts w:ascii="Garamond" w:hAnsi="Garamond"/>
        </w:rPr>
        <w:t>oddelene zbieraných zložiek komunálneho odpadu z domácností sa podľa Katalógu odpadov zaraďuje do skupiny 20 Zmesový komunálny odpad a oddelene vyzbieraný odpad z iných zdrojov, ak je taký odpad svojím charakterom a zložením podobný odpadu z domácností, sa podľa Katalógu odpadov zaraďuje do skupiny 20.</w:t>
      </w:r>
    </w:p>
    <w:p w:rsidR="00795970" w:rsidRPr="0001606B" w:rsidRDefault="009669D0">
      <w:pPr>
        <w:pStyle w:val="F3-Odsek"/>
        <w:numPr>
          <w:ilvl w:val="0"/>
          <w:numId w:val="7"/>
        </w:numPr>
        <w:tabs>
          <w:tab w:val="left" w:pos="-204"/>
        </w:tabs>
        <w:rPr>
          <w:rFonts w:ascii="Garamond" w:hAnsi="Garamond"/>
        </w:rPr>
      </w:pPr>
      <w:r w:rsidRPr="0001606B">
        <w:rPr>
          <w:rFonts w:ascii="Garamond" w:hAnsi="Garamond"/>
        </w:rPr>
        <w:t>Na území obce Horná Lehota sa zavádza zber zmesového komunálneho odpadu pre:</w:t>
      </w:r>
    </w:p>
    <w:p w:rsidR="009669D0" w:rsidRPr="0001606B" w:rsidRDefault="009669D0" w:rsidP="006B3388">
      <w:pPr>
        <w:pStyle w:val="F3-Odsek"/>
        <w:numPr>
          <w:ilvl w:val="0"/>
          <w:numId w:val="53"/>
        </w:numPr>
        <w:tabs>
          <w:tab w:val="left" w:pos="-204"/>
        </w:tabs>
        <w:spacing w:before="120"/>
        <w:ind w:left="785"/>
        <w:rPr>
          <w:rFonts w:ascii="Garamond" w:hAnsi="Garamond"/>
        </w:rPr>
      </w:pPr>
      <w:r w:rsidRPr="0001606B">
        <w:rPr>
          <w:rFonts w:ascii="Garamond" w:hAnsi="Garamond"/>
        </w:rPr>
        <w:t>fyzické osoby – občanov, ktorí majú v obci trvalý alebo prechodný pobyt, alebo sú na území obce oprávnení užívať nehnuteľnosť alebo nehnuteľnosť užívajú,</w:t>
      </w:r>
    </w:p>
    <w:p w:rsidR="007750C8" w:rsidRPr="0001606B" w:rsidRDefault="00FB56AE" w:rsidP="006B3388">
      <w:pPr>
        <w:pStyle w:val="F3-Odsek"/>
        <w:numPr>
          <w:ilvl w:val="0"/>
          <w:numId w:val="53"/>
        </w:numPr>
        <w:tabs>
          <w:tab w:val="left" w:pos="-204"/>
        </w:tabs>
        <w:spacing w:before="120"/>
        <w:ind w:left="785"/>
        <w:rPr>
          <w:rFonts w:ascii="Garamond" w:hAnsi="Garamond"/>
        </w:rPr>
      </w:pPr>
      <w:r w:rsidRPr="0001606B">
        <w:rPr>
          <w:rFonts w:ascii="Garamond" w:hAnsi="Garamond"/>
        </w:rPr>
        <w:t>fyzické osoby oprávnené na podnikanie a právnické osoby, ktoré majú sídlo alebo prevádzku na území obce.</w:t>
      </w:r>
    </w:p>
    <w:p w:rsidR="002D165E" w:rsidRDefault="002D165E" w:rsidP="0055052E">
      <w:pPr>
        <w:pStyle w:val="F3-Odsek"/>
        <w:tabs>
          <w:tab w:val="left" w:pos="709"/>
        </w:tabs>
        <w:ind w:left="785" w:firstLine="0"/>
        <w:rPr>
          <w:rFonts w:ascii="Garamond" w:hAnsi="Garamond"/>
        </w:rPr>
      </w:pPr>
    </w:p>
    <w:p w:rsidR="0055052E" w:rsidRDefault="0055052E" w:rsidP="00FB56AE">
      <w:pPr>
        <w:pStyle w:val="F3-Odsek"/>
        <w:tabs>
          <w:tab w:val="left" w:pos="709"/>
        </w:tabs>
        <w:rPr>
          <w:rFonts w:ascii="Garamond" w:hAnsi="Garamond"/>
        </w:rPr>
      </w:pPr>
    </w:p>
    <w:p w:rsidR="0055052E" w:rsidRPr="00FB56AE" w:rsidRDefault="0055052E" w:rsidP="00FB56AE">
      <w:pPr>
        <w:pStyle w:val="F3-Odsek"/>
        <w:tabs>
          <w:tab w:val="left" w:pos="709"/>
        </w:tabs>
        <w:rPr>
          <w:rFonts w:ascii="Garamond" w:hAnsi="Garamond"/>
        </w:rPr>
      </w:pPr>
    </w:p>
    <w:p w:rsidR="002D165E" w:rsidRDefault="00852F0E">
      <w:pPr>
        <w:pStyle w:val="F6-Centrovanie"/>
        <w:rPr>
          <w:rFonts w:ascii="Garamond" w:hAnsi="Garamond"/>
          <w:b/>
        </w:rPr>
      </w:pPr>
      <w:r>
        <w:rPr>
          <w:rFonts w:ascii="Garamond" w:hAnsi="Garamond"/>
          <w:b/>
        </w:rPr>
        <w:lastRenderedPageBreak/>
        <w:t>§ 8</w:t>
      </w:r>
    </w:p>
    <w:p w:rsidR="002D165E" w:rsidRDefault="00FB56AE">
      <w:pPr>
        <w:pStyle w:val="F6-Centrovanie"/>
        <w:rPr>
          <w:rFonts w:ascii="Garamond" w:hAnsi="Garamond"/>
          <w:b/>
        </w:rPr>
      </w:pPr>
      <w:r>
        <w:rPr>
          <w:rFonts w:ascii="Garamond" w:hAnsi="Garamond"/>
          <w:b/>
        </w:rPr>
        <w:t>Systém zberu a prepravy zmesových komunálnych odpadov</w:t>
      </w:r>
    </w:p>
    <w:p w:rsidR="002D165E" w:rsidRDefault="00FB56AE">
      <w:pPr>
        <w:pStyle w:val="F3-Odsek"/>
        <w:numPr>
          <w:ilvl w:val="1"/>
          <w:numId w:val="12"/>
        </w:numPr>
        <w:tabs>
          <w:tab w:val="left" w:pos="1418"/>
        </w:tabs>
        <w:ind w:left="709" w:hanging="425"/>
        <w:rPr>
          <w:rFonts w:ascii="Garamond" w:hAnsi="Garamond"/>
        </w:rPr>
      </w:pPr>
      <w:r>
        <w:rPr>
          <w:rFonts w:ascii="Garamond" w:hAnsi="Garamond"/>
        </w:rPr>
        <w:t>Obec Horná Lehota zavádza intervalový zber zmesového komunálneho odpadu.</w:t>
      </w:r>
    </w:p>
    <w:p w:rsidR="00FB56AE" w:rsidRPr="00FB56AE" w:rsidRDefault="00FB56AE">
      <w:pPr>
        <w:pStyle w:val="F3-Odsek"/>
        <w:numPr>
          <w:ilvl w:val="1"/>
          <w:numId w:val="12"/>
        </w:numPr>
        <w:tabs>
          <w:tab w:val="left" w:pos="1418"/>
        </w:tabs>
        <w:ind w:left="709" w:hanging="425"/>
      </w:pPr>
      <w:r>
        <w:rPr>
          <w:rFonts w:ascii="Garamond" w:hAnsi="Garamond"/>
        </w:rPr>
        <w:t>Zber, prepravu a zneškodňovanie zmesového komunálneho odpadu uskutočňuje podľa harmonogramu zvozu zberová spoločnosť, ktorá má s obcou uzatvorenú zmluvu na vykonávanie tejto činnosti (ďalej len „oprávnená osoba“).</w:t>
      </w:r>
    </w:p>
    <w:p w:rsidR="0067199A" w:rsidRDefault="00FB56AE" w:rsidP="00036717">
      <w:pPr>
        <w:pStyle w:val="F3-Odsek"/>
        <w:numPr>
          <w:ilvl w:val="1"/>
          <w:numId w:val="12"/>
        </w:numPr>
        <w:tabs>
          <w:tab w:val="left" w:pos="1418"/>
        </w:tabs>
        <w:ind w:left="709" w:hanging="425"/>
        <w:rPr>
          <w:rFonts w:ascii="Garamond" w:hAnsi="Garamond"/>
        </w:rPr>
      </w:pPr>
      <w:r w:rsidRPr="0067199A">
        <w:rPr>
          <w:rFonts w:ascii="Garamond" w:hAnsi="Garamond"/>
        </w:rPr>
        <w:t>V obci sú pre jednotlivých pôvodcov odpadov</w:t>
      </w:r>
      <w:r w:rsidR="0067199A" w:rsidRPr="0067199A">
        <w:rPr>
          <w:rFonts w:ascii="Garamond" w:hAnsi="Garamond"/>
        </w:rPr>
        <w:t xml:space="preserve"> </w:t>
      </w:r>
      <w:r w:rsidRPr="0067199A">
        <w:rPr>
          <w:rFonts w:ascii="Garamond" w:hAnsi="Garamond"/>
        </w:rPr>
        <w:t>zavedené tieto druhy nádob</w:t>
      </w:r>
      <w:r w:rsidR="0067199A">
        <w:rPr>
          <w:rFonts w:ascii="Garamond" w:hAnsi="Garamond"/>
        </w:rPr>
        <w:t>:</w:t>
      </w:r>
    </w:p>
    <w:p w:rsidR="0067199A" w:rsidRDefault="0067199A" w:rsidP="006B3388">
      <w:pPr>
        <w:pStyle w:val="F3-Odsek"/>
        <w:numPr>
          <w:ilvl w:val="0"/>
          <w:numId w:val="54"/>
        </w:numPr>
        <w:tabs>
          <w:tab w:val="left" w:pos="1418"/>
        </w:tabs>
        <w:spacing w:before="120"/>
        <w:ind w:left="785"/>
        <w:rPr>
          <w:rFonts w:ascii="Garamond" w:hAnsi="Garamond"/>
        </w:rPr>
      </w:pPr>
      <w:r>
        <w:rPr>
          <w:rFonts w:ascii="Garamond" w:hAnsi="Garamond"/>
        </w:rPr>
        <w:t>v rodinných domoch zberná nádoba v objeme 110 l, s frekvenciou vývozu nádoby 1 krát za 2 týždne,</w:t>
      </w:r>
    </w:p>
    <w:p w:rsidR="0067199A" w:rsidRDefault="0067199A" w:rsidP="006B3388">
      <w:pPr>
        <w:pStyle w:val="F3-Odsek"/>
        <w:numPr>
          <w:ilvl w:val="0"/>
          <w:numId w:val="54"/>
        </w:numPr>
        <w:tabs>
          <w:tab w:val="left" w:pos="1418"/>
        </w:tabs>
        <w:spacing w:before="120"/>
        <w:ind w:left="785"/>
        <w:rPr>
          <w:rFonts w:ascii="Garamond" w:hAnsi="Garamond"/>
        </w:rPr>
      </w:pPr>
      <w:r>
        <w:rPr>
          <w:rFonts w:ascii="Garamond" w:hAnsi="Garamond"/>
        </w:rPr>
        <w:t>v bytových domoch zberná nádoba v objeme 1100 l s frekvenciou vývozu 1 krát za 2 týždne,</w:t>
      </w:r>
    </w:p>
    <w:p w:rsidR="0067199A" w:rsidRDefault="0067199A" w:rsidP="006B3388">
      <w:pPr>
        <w:pStyle w:val="F3-Odsek"/>
        <w:numPr>
          <w:ilvl w:val="0"/>
          <w:numId w:val="54"/>
        </w:numPr>
        <w:tabs>
          <w:tab w:val="left" w:pos="1418"/>
        </w:tabs>
        <w:spacing w:before="120"/>
        <w:ind w:left="785"/>
        <w:rPr>
          <w:rFonts w:ascii="Garamond" w:hAnsi="Garamond"/>
        </w:rPr>
      </w:pPr>
      <w:r>
        <w:rPr>
          <w:rFonts w:ascii="Garamond" w:hAnsi="Garamond"/>
        </w:rPr>
        <w:t>podnikateľské subjekty v objeme 110 l alebo 1100 l s frekvenciou vývozu nádoby 1 krát za 2 týždne, prípadne viac po vzájomnej dohode,</w:t>
      </w:r>
    </w:p>
    <w:p w:rsidR="0067199A" w:rsidRDefault="0067199A" w:rsidP="006B3388">
      <w:pPr>
        <w:pStyle w:val="F3-Odsek"/>
        <w:numPr>
          <w:ilvl w:val="0"/>
          <w:numId w:val="54"/>
        </w:numPr>
        <w:tabs>
          <w:tab w:val="left" w:pos="1418"/>
        </w:tabs>
        <w:spacing w:before="120"/>
        <w:ind w:left="785"/>
        <w:rPr>
          <w:rFonts w:ascii="Garamond" w:hAnsi="Garamond"/>
        </w:rPr>
      </w:pPr>
      <w:r>
        <w:rPr>
          <w:rFonts w:ascii="Garamond" w:hAnsi="Garamond"/>
        </w:rPr>
        <w:t>vlastníci individuálnych chát majú k dispozícii veľkokapacitné</w:t>
      </w:r>
      <w:r w:rsidR="00A72082">
        <w:rPr>
          <w:rFonts w:ascii="Garamond" w:hAnsi="Garamond"/>
        </w:rPr>
        <w:t xml:space="preserve"> kontajnery s frekvenciou vývozu 1 krát za dva týždne, alebo podľa potreby</w:t>
      </w:r>
      <w:r w:rsidR="00D574CD">
        <w:rPr>
          <w:rFonts w:ascii="Garamond" w:hAnsi="Garamond"/>
        </w:rPr>
        <w:t>.</w:t>
      </w:r>
    </w:p>
    <w:p w:rsidR="00667189" w:rsidRDefault="004771E6" w:rsidP="00667189">
      <w:pPr>
        <w:pStyle w:val="F3-Odsek"/>
        <w:numPr>
          <w:ilvl w:val="1"/>
          <w:numId w:val="12"/>
        </w:numPr>
        <w:tabs>
          <w:tab w:val="left" w:pos="1418"/>
        </w:tabs>
        <w:ind w:left="709" w:hanging="425"/>
        <w:rPr>
          <w:rFonts w:ascii="Garamond" w:hAnsi="Garamond"/>
        </w:rPr>
      </w:pPr>
      <w:r>
        <w:rPr>
          <w:rFonts w:ascii="Garamond" w:hAnsi="Garamond"/>
        </w:rPr>
        <w:t>Náklady na zbernú nádobu na zmesový komunálny odpad znáša pôvodca odpadu prostredníctvom miestneho poplatku</w:t>
      </w:r>
      <w:r w:rsidR="00852F0E" w:rsidRPr="0067199A">
        <w:rPr>
          <w:rFonts w:ascii="Garamond" w:hAnsi="Garamond"/>
        </w:rPr>
        <w:t>.</w:t>
      </w:r>
    </w:p>
    <w:p w:rsidR="002D165E" w:rsidRDefault="00E94D6E" w:rsidP="00667189">
      <w:pPr>
        <w:pStyle w:val="F3-Odsek"/>
        <w:numPr>
          <w:ilvl w:val="1"/>
          <w:numId w:val="12"/>
        </w:numPr>
        <w:tabs>
          <w:tab w:val="left" w:pos="1418"/>
        </w:tabs>
        <w:ind w:left="709" w:hanging="425"/>
        <w:rPr>
          <w:rFonts w:ascii="Garamond" w:hAnsi="Garamond"/>
        </w:rPr>
      </w:pPr>
      <w:r w:rsidRPr="00667189">
        <w:rPr>
          <w:rFonts w:ascii="Garamond" w:hAnsi="Garamond"/>
        </w:rPr>
        <w:t xml:space="preserve">Zberné nádoby </w:t>
      </w:r>
      <w:r w:rsidR="00667189" w:rsidRPr="00667189">
        <w:rPr>
          <w:rFonts w:ascii="Garamond" w:hAnsi="Garamond"/>
        </w:rPr>
        <w:t>na zmesový komunálny odpad</w:t>
      </w:r>
      <w:r w:rsidR="00667189">
        <w:rPr>
          <w:rFonts w:ascii="Garamond" w:hAnsi="Garamond"/>
        </w:rPr>
        <w:t xml:space="preserve"> zabezpečuje obec, pri znehodnotení nádoby alebo strate je jej užívateľ povinný nahlásiť túto zmenu na obecnom úrade.</w:t>
      </w:r>
    </w:p>
    <w:p w:rsidR="00852F0E" w:rsidRPr="00406CF9" w:rsidRDefault="004073FD" w:rsidP="00406CF9">
      <w:pPr>
        <w:pStyle w:val="F3-Odsek"/>
        <w:numPr>
          <w:ilvl w:val="1"/>
          <w:numId w:val="12"/>
        </w:numPr>
        <w:tabs>
          <w:tab w:val="left" w:pos="1418"/>
        </w:tabs>
        <w:ind w:left="709" w:hanging="425"/>
        <w:rPr>
          <w:rFonts w:ascii="Garamond" w:hAnsi="Garamond"/>
        </w:rPr>
      </w:pPr>
      <w:r>
        <w:rPr>
          <w:rFonts w:ascii="Garamond" w:hAnsi="Garamond"/>
        </w:rPr>
        <w:t>ak obec kontrolou u pôvodcu alebo držiteľa komunálneho odpadu zistí, že vzhľadom na množstvo ním  vyprodukovaného odpadu počet zberných nádob nestačí, môže mu nariadiť umiestnenie ďalšej zbernej nádoby.</w:t>
      </w:r>
    </w:p>
    <w:p w:rsidR="004073FD" w:rsidRDefault="004073FD" w:rsidP="004073FD">
      <w:pPr>
        <w:pStyle w:val="F6-Centrovanie"/>
        <w:rPr>
          <w:rFonts w:ascii="Garamond" w:hAnsi="Garamond"/>
        </w:rPr>
      </w:pPr>
    </w:p>
    <w:p w:rsidR="004073FD" w:rsidRDefault="004073FD" w:rsidP="004073FD">
      <w:pPr>
        <w:pStyle w:val="F6-Centrovanie"/>
        <w:rPr>
          <w:rFonts w:ascii="Garamond" w:hAnsi="Garamond"/>
        </w:rPr>
      </w:pPr>
      <w:r>
        <w:rPr>
          <w:rFonts w:ascii="Garamond" w:hAnsi="Garamond"/>
        </w:rPr>
        <w:t>§ 9</w:t>
      </w:r>
    </w:p>
    <w:p w:rsidR="004073FD" w:rsidRDefault="004073FD" w:rsidP="004073FD">
      <w:pPr>
        <w:pStyle w:val="F6-Centrovanie"/>
        <w:rPr>
          <w:rFonts w:ascii="Garamond" w:hAnsi="Garamond"/>
          <w:b/>
          <w:szCs w:val="24"/>
        </w:rPr>
      </w:pPr>
      <w:r>
        <w:rPr>
          <w:rFonts w:ascii="Garamond" w:hAnsi="Garamond"/>
          <w:b/>
          <w:szCs w:val="24"/>
        </w:rPr>
        <w:t>Systém zberu drobného stavebného odpadu</w:t>
      </w:r>
    </w:p>
    <w:p w:rsidR="004073FD" w:rsidRDefault="004073FD" w:rsidP="004073FD">
      <w:pPr>
        <w:pStyle w:val="F3-Odsek"/>
        <w:numPr>
          <w:ilvl w:val="0"/>
          <w:numId w:val="14"/>
        </w:numPr>
        <w:rPr>
          <w:rFonts w:ascii="Garamond" w:hAnsi="Garamond"/>
          <w:szCs w:val="24"/>
        </w:rPr>
      </w:pPr>
      <w:r>
        <w:rPr>
          <w:rFonts w:ascii="Garamond" w:hAnsi="Garamond"/>
          <w:szCs w:val="24"/>
        </w:rPr>
        <w:t>Obec Horná Lehota zavádza množstvový zber drobného stavebného odpadu.</w:t>
      </w:r>
    </w:p>
    <w:p w:rsidR="004073FD" w:rsidRDefault="00B30D5F" w:rsidP="004073FD">
      <w:pPr>
        <w:pStyle w:val="F3-Odsek"/>
        <w:numPr>
          <w:ilvl w:val="0"/>
          <w:numId w:val="14"/>
        </w:numPr>
        <w:rPr>
          <w:rFonts w:ascii="Garamond" w:hAnsi="Garamond"/>
          <w:szCs w:val="24"/>
        </w:rPr>
      </w:pPr>
      <w:r>
        <w:rPr>
          <w:rFonts w:ascii="Garamond" w:hAnsi="Garamond"/>
          <w:szCs w:val="24"/>
        </w:rPr>
        <w:t>Pôvodcom odpadu, ak ide o odpady vznikajúce pri servisných, čistiacich alebo udržiavacích prácach, stavebných prácach a demolačných prácach vykonávaných pre fyzickú osobu je ten, kto uvedené práce vykonáva. Pôvodca odpadu zodpovedá za nakladanie s týmito odpadmi.</w:t>
      </w:r>
    </w:p>
    <w:p w:rsidR="00406CF9" w:rsidRDefault="00406CF9" w:rsidP="004073FD">
      <w:pPr>
        <w:pStyle w:val="F3-Odsek"/>
        <w:numPr>
          <w:ilvl w:val="0"/>
          <w:numId w:val="14"/>
        </w:numPr>
        <w:rPr>
          <w:rFonts w:ascii="Garamond" w:hAnsi="Garamond"/>
          <w:szCs w:val="24"/>
        </w:rPr>
      </w:pPr>
      <w:r>
        <w:rPr>
          <w:rFonts w:ascii="Garamond" w:hAnsi="Garamond"/>
          <w:szCs w:val="24"/>
        </w:rPr>
        <w:t>Pôvodca drobného stavebného odpadu platí miestny poplatok vo výške, ktorá je priamo úmerná množstvu týchto odpadov vyprodukovaných pôvodcom odpadu za daný čas.</w:t>
      </w:r>
    </w:p>
    <w:p w:rsidR="00406CF9" w:rsidRDefault="00406CF9" w:rsidP="004073FD">
      <w:pPr>
        <w:pStyle w:val="F3-Odsek"/>
        <w:numPr>
          <w:ilvl w:val="0"/>
          <w:numId w:val="14"/>
        </w:numPr>
        <w:rPr>
          <w:rFonts w:ascii="Garamond" w:hAnsi="Garamond"/>
          <w:szCs w:val="24"/>
        </w:rPr>
      </w:pPr>
      <w:r>
        <w:rPr>
          <w:rFonts w:ascii="Garamond" w:hAnsi="Garamond"/>
          <w:szCs w:val="24"/>
        </w:rPr>
        <w:t>Miestny poplatok za jednu tonu drobného stavebného odpadu je určený VZN o miestnom poplatku za komunálne odpady a drobné stavebné odpady na príslušný kalendárny rok.</w:t>
      </w:r>
    </w:p>
    <w:p w:rsidR="00406CF9" w:rsidRDefault="00406CF9" w:rsidP="004073FD">
      <w:pPr>
        <w:pStyle w:val="F3-Odsek"/>
        <w:numPr>
          <w:ilvl w:val="0"/>
          <w:numId w:val="14"/>
        </w:numPr>
        <w:rPr>
          <w:rFonts w:ascii="Garamond" w:hAnsi="Garamond"/>
          <w:szCs w:val="24"/>
        </w:rPr>
      </w:pPr>
      <w:r>
        <w:rPr>
          <w:rFonts w:ascii="Garamond" w:hAnsi="Garamond"/>
          <w:szCs w:val="24"/>
        </w:rPr>
        <w:t>Obča</w:t>
      </w:r>
      <w:r w:rsidR="006C3076">
        <w:rPr>
          <w:rFonts w:ascii="Garamond" w:hAnsi="Garamond"/>
          <w:szCs w:val="24"/>
        </w:rPr>
        <w:t>n ( fyzická osoba-nepodnikateľ ) môže odovzdať na zbernom dvore drobný stavebný odpad po predložení občianskeho preukazu, z ktorého je zrejmá  príslušnosť ku konkrétnej domácnosti na území obce maximálne v objeme 0,5 t.</w:t>
      </w:r>
    </w:p>
    <w:p w:rsidR="00852F0E" w:rsidRDefault="00852F0E" w:rsidP="0055052E">
      <w:pPr>
        <w:pStyle w:val="F6-Centrovanie"/>
        <w:jc w:val="left"/>
        <w:rPr>
          <w:rFonts w:ascii="Garamond" w:hAnsi="Garamond"/>
          <w:b/>
          <w:smallCaps/>
        </w:rPr>
      </w:pPr>
    </w:p>
    <w:p w:rsidR="00704923" w:rsidRDefault="00704923" w:rsidP="00704923">
      <w:pPr>
        <w:pStyle w:val="F6-Centrovanie"/>
        <w:rPr>
          <w:rFonts w:ascii="Garamond" w:hAnsi="Garamond"/>
          <w:b/>
          <w:szCs w:val="24"/>
        </w:rPr>
      </w:pPr>
    </w:p>
    <w:p w:rsidR="00704923" w:rsidRDefault="00704923" w:rsidP="00704923">
      <w:pPr>
        <w:pStyle w:val="F6-Centrovanie"/>
        <w:rPr>
          <w:rFonts w:ascii="Garamond" w:hAnsi="Garamond"/>
        </w:rPr>
      </w:pPr>
      <w:r>
        <w:rPr>
          <w:rFonts w:ascii="Garamond" w:hAnsi="Garamond"/>
        </w:rPr>
        <w:lastRenderedPageBreak/>
        <w:t>§ 10</w:t>
      </w:r>
    </w:p>
    <w:p w:rsidR="00704923" w:rsidRDefault="00704923" w:rsidP="00704923">
      <w:pPr>
        <w:pStyle w:val="F6-Centrovanie"/>
        <w:rPr>
          <w:rFonts w:ascii="Garamond" w:hAnsi="Garamond"/>
          <w:b/>
          <w:szCs w:val="24"/>
        </w:rPr>
      </w:pPr>
    </w:p>
    <w:p w:rsidR="00704923" w:rsidRDefault="00704923" w:rsidP="00704923">
      <w:pPr>
        <w:pStyle w:val="F6-Centrovanie"/>
        <w:rPr>
          <w:rFonts w:ascii="Garamond" w:hAnsi="Garamond"/>
          <w:b/>
          <w:szCs w:val="24"/>
        </w:rPr>
      </w:pPr>
      <w:r>
        <w:rPr>
          <w:rFonts w:ascii="Garamond" w:hAnsi="Garamond"/>
          <w:b/>
          <w:szCs w:val="24"/>
        </w:rPr>
        <w:t>Umiestnenie nádob na zmesový komunálny odpad</w:t>
      </w:r>
    </w:p>
    <w:p w:rsidR="0098149F" w:rsidRPr="0001606B" w:rsidRDefault="00704923" w:rsidP="00704923">
      <w:pPr>
        <w:pStyle w:val="F3-Odsek"/>
        <w:numPr>
          <w:ilvl w:val="0"/>
          <w:numId w:val="15"/>
        </w:numPr>
        <w:rPr>
          <w:rFonts w:ascii="Garamond" w:hAnsi="Garamond"/>
        </w:rPr>
      </w:pPr>
      <w:r w:rsidRPr="0001606B">
        <w:rPr>
          <w:rFonts w:ascii="Garamond" w:hAnsi="Garamond"/>
        </w:rPr>
        <w:t>Za účelom odvozu odpadu je pôvodca odpadu, kto</w:t>
      </w:r>
      <w:r w:rsidR="0001606B">
        <w:rPr>
          <w:rFonts w:ascii="Garamond" w:hAnsi="Garamond"/>
        </w:rPr>
        <w:t>rý je vlastníkom ( správcom, resp. nájomcom</w:t>
      </w:r>
      <w:r w:rsidR="00125021">
        <w:rPr>
          <w:rFonts w:ascii="Garamond" w:hAnsi="Garamond"/>
        </w:rPr>
        <w:t>) nehnuteľnosti povinný zriadiť vyhradené miesto pre zberné nádoby/vrecia a zabezpečiť, aby:</w:t>
      </w:r>
      <w:r w:rsidRPr="0001606B">
        <w:rPr>
          <w:rFonts w:ascii="Garamond" w:hAnsi="Garamond"/>
        </w:rPr>
        <w:t xml:space="preserve"> </w:t>
      </w:r>
    </w:p>
    <w:p w:rsidR="0001606B" w:rsidRPr="0001606B" w:rsidRDefault="0001606B" w:rsidP="006B3388">
      <w:pPr>
        <w:pStyle w:val="F3-Odsek"/>
        <w:numPr>
          <w:ilvl w:val="0"/>
          <w:numId w:val="55"/>
        </w:numPr>
        <w:spacing w:before="120"/>
        <w:ind w:left="785"/>
        <w:rPr>
          <w:rFonts w:ascii="Garamond" w:hAnsi="Garamond"/>
        </w:rPr>
      </w:pPr>
      <w:r w:rsidRPr="0001606B">
        <w:rPr>
          <w:rFonts w:ascii="Garamond" w:hAnsi="Garamond"/>
        </w:rPr>
        <w:t>k vyhradenému miestu bol zabezpečený bezpečný prístup a dostatočný priestor na vhodnú manipuláciu s nádobami,</w:t>
      </w:r>
    </w:p>
    <w:p w:rsidR="0098149F" w:rsidRDefault="0001606B" w:rsidP="006B3388">
      <w:pPr>
        <w:pStyle w:val="F3-Odsek"/>
        <w:numPr>
          <w:ilvl w:val="0"/>
          <w:numId w:val="55"/>
        </w:numPr>
        <w:spacing w:before="120"/>
        <w:ind w:left="785"/>
        <w:rPr>
          <w:rFonts w:ascii="Garamond" w:hAnsi="Garamond"/>
        </w:rPr>
      </w:pPr>
      <w:r w:rsidRPr="0001606B">
        <w:rPr>
          <w:rFonts w:ascii="Garamond" w:hAnsi="Garamond"/>
        </w:rPr>
        <w:t xml:space="preserve"> </w:t>
      </w:r>
      <w:r>
        <w:rPr>
          <w:rFonts w:ascii="Garamond" w:hAnsi="Garamond"/>
        </w:rPr>
        <w:t>nebol narušený vzhľad okolia a hygiena prostredia,</w:t>
      </w:r>
    </w:p>
    <w:p w:rsidR="0001606B" w:rsidRDefault="0001606B" w:rsidP="006B3388">
      <w:pPr>
        <w:pStyle w:val="F3-Odsek"/>
        <w:numPr>
          <w:ilvl w:val="0"/>
          <w:numId w:val="55"/>
        </w:numPr>
        <w:spacing w:before="120"/>
        <w:ind w:left="785"/>
        <w:rPr>
          <w:rFonts w:ascii="Garamond" w:hAnsi="Garamond"/>
        </w:rPr>
      </w:pPr>
      <w:r>
        <w:rPr>
          <w:rFonts w:ascii="Garamond" w:hAnsi="Garamond"/>
        </w:rPr>
        <w:t>nádoby boli umiestnené na spevnenom podklade,</w:t>
      </w:r>
    </w:p>
    <w:p w:rsidR="0001606B" w:rsidRPr="0001606B" w:rsidRDefault="0001606B" w:rsidP="006B3388">
      <w:pPr>
        <w:pStyle w:val="F3-Odsek"/>
        <w:numPr>
          <w:ilvl w:val="0"/>
          <w:numId w:val="55"/>
        </w:numPr>
        <w:spacing w:before="120"/>
        <w:ind w:left="785"/>
        <w:rPr>
          <w:rFonts w:ascii="Garamond" w:hAnsi="Garamond"/>
        </w:rPr>
      </w:pPr>
      <w:r>
        <w:rPr>
          <w:rFonts w:ascii="Garamond" w:hAnsi="Garamond"/>
        </w:rPr>
        <w:t>nádoby mimo dňa zvozu neboli umiestnené na verejných priestranstvách.</w:t>
      </w:r>
    </w:p>
    <w:p w:rsidR="0098149F" w:rsidRPr="00125021" w:rsidRDefault="00125021" w:rsidP="00704923">
      <w:pPr>
        <w:pStyle w:val="F3-Odsek"/>
        <w:numPr>
          <w:ilvl w:val="0"/>
          <w:numId w:val="15"/>
        </w:numPr>
        <w:rPr>
          <w:rFonts w:ascii="Garamond" w:hAnsi="Garamond"/>
        </w:rPr>
      </w:pPr>
      <w:r w:rsidRPr="00125021">
        <w:rPr>
          <w:rFonts w:ascii="Garamond" w:hAnsi="Garamond"/>
        </w:rPr>
        <w:t xml:space="preserve">Pôvodca </w:t>
      </w:r>
      <w:r>
        <w:rPr>
          <w:rFonts w:ascii="Garamond" w:hAnsi="Garamond"/>
        </w:rPr>
        <w:t>komunálneho odpadu v rodinných domoch umiestni zbernú nádobu prednostne na vlastnom pozemku.</w:t>
      </w:r>
    </w:p>
    <w:p w:rsidR="0098149F" w:rsidRPr="00125021" w:rsidRDefault="00125021" w:rsidP="00704923">
      <w:pPr>
        <w:pStyle w:val="F3-Odsek"/>
        <w:numPr>
          <w:ilvl w:val="0"/>
          <w:numId w:val="15"/>
        </w:numPr>
        <w:rPr>
          <w:rFonts w:ascii="Garamond" w:hAnsi="Garamond"/>
        </w:rPr>
      </w:pPr>
      <w:r>
        <w:rPr>
          <w:rFonts w:ascii="Garamond" w:hAnsi="Garamond"/>
        </w:rPr>
        <w:t>V prípadoch, ak nastanú okolnosti, ktoré znemožňujú prístup a vyprázdnenie nádob na odpad, je majiteľ ( správca, resp. nájomca ) nehnuteľnosti povinný postarať sa o ich premiestnenie a následne po ich vy</w:t>
      </w:r>
      <w:r w:rsidR="0041007A">
        <w:rPr>
          <w:rFonts w:ascii="Garamond" w:hAnsi="Garamond"/>
        </w:rPr>
        <w:t>p</w:t>
      </w:r>
      <w:r>
        <w:rPr>
          <w:rFonts w:ascii="Garamond" w:hAnsi="Garamond"/>
        </w:rPr>
        <w:t>rázdnení uloženie na vyhradené miesto.</w:t>
      </w:r>
    </w:p>
    <w:p w:rsidR="00852F0E" w:rsidRPr="0041007A" w:rsidRDefault="0041007A" w:rsidP="0041007A">
      <w:pPr>
        <w:pStyle w:val="F3-Odsek"/>
        <w:numPr>
          <w:ilvl w:val="0"/>
          <w:numId w:val="15"/>
        </w:numPr>
        <w:rPr>
          <w:rFonts w:ascii="Garamond" w:hAnsi="Garamond"/>
          <w:b/>
          <w:smallCaps/>
        </w:rPr>
      </w:pPr>
      <w:r>
        <w:rPr>
          <w:rFonts w:ascii="Garamond" w:hAnsi="Garamond"/>
        </w:rPr>
        <w:t xml:space="preserve">Užívatelia zberných nádob sú povinný udržiavať v ich okolí poriadok a čistotu. Na miestach hromadného umiestnenia zberných nádob je zakázané ich premiestňovanie.  </w:t>
      </w:r>
    </w:p>
    <w:p w:rsidR="0041007A" w:rsidRPr="005D0DC7" w:rsidRDefault="0041007A" w:rsidP="0041007A">
      <w:pPr>
        <w:pStyle w:val="F3-Odsek"/>
        <w:ind w:left="740" w:firstLine="0"/>
        <w:rPr>
          <w:rFonts w:ascii="Garamond" w:hAnsi="Garamond"/>
          <w:b/>
          <w:smallCaps/>
        </w:rPr>
      </w:pPr>
    </w:p>
    <w:p w:rsidR="002D165E" w:rsidRDefault="0041007A">
      <w:pPr>
        <w:pStyle w:val="F6-Centrovanie"/>
        <w:rPr>
          <w:rFonts w:ascii="Garamond" w:hAnsi="Garamond"/>
          <w:b/>
          <w:smallCaps/>
        </w:rPr>
      </w:pPr>
      <w:r w:rsidRPr="005D0DC7">
        <w:rPr>
          <w:rFonts w:ascii="Garamond" w:hAnsi="Garamond"/>
          <w:b/>
          <w:smallCaps/>
        </w:rPr>
        <w:t>TRETIA ČASŤ</w:t>
      </w:r>
    </w:p>
    <w:p w:rsidR="005D0DC7" w:rsidRPr="005D0DC7" w:rsidRDefault="005D0DC7">
      <w:pPr>
        <w:pStyle w:val="F6-Centrovanie"/>
        <w:rPr>
          <w:rFonts w:ascii="Garamond" w:hAnsi="Garamond"/>
          <w:b/>
          <w:smallCaps/>
        </w:rPr>
      </w:pPr>
    </w:p>
    <w:p w:rsidR="002D165E" w:rsidRPr="005D0DC7" w:rsidRDefault="005D0DC7">
      <w:pPr>
        <w:pStyle w:val="F6-Centrovanie"/>
        <w:rPr>
          <w:rFonts w:ascii="Garamond" w:hAnsi="Garamond"/>
          <w:b/>
          <w:smallCaps/>
        </w:rPr>
      </w:pPr>
      <w:r w:rsidRPr="005D0DC7">
        <w:rPr>
          <w:rFonts w:ascii="Garamond" w:hAnsi="Garamond"/>
          <w:b/>
          <w:smallCaps/>
        </w:rPr>
        <w:t>TRIEDENÝ ZBER ZLOŽIEK</w:t>
      </w:r>
      <w:r w:rsidR="00852F0E" w:rsidRPr="005D0DC7">
        <w:rPr>
          <w:rFonts w:ascii="Garamond" w:hAnsi="Garamond"/>
          <w:b/>
          <w:smallCaps/>
        </w:rPr>
        <w:t xml:space="preserve"> </w:t>
      </w:r>
      <w:r w:rsidRPr="005D0DC7">
        <w:rPr>
          <w:rFonts w:ascii="Garamond" w:hAnsi="Garamond"/>
          <w:b/>
          <w:smallCaps/>
        </w:rPr>
        <w:t>KOMUNÁLNEHO ODPADU</w:t>
      </w:r>
    </w:p>
    <w:p w:rsidR="002D165E" w:rsidRDefault="002D165E">
      <w:pPr>
        <w:pStyle w:val="F6-Centrovanie"/>
        <w:rPr>
          <w:rFonts w:ascii="Garamond" w:hAnsi="Garamond"/>
        </w:rPr>
      </w:pPr>
    </w:p>
    <w:p w:rsidR="00704923" w:rsidRDefault="00704923" w:rsidP="00704923">
      <w:pPr>
        <w:pStyle w:val="F6-Centrovanie"/>
        <w:rPr>
          <w:rFonts w:ascii="Garamond" w:hAnsi="Garamond"/>
        </w:rPr>
      </w:pPr>
    </w:p>
    <w:p w:rsidR="002D165E" w:rsidRDefault="00852F0E">
      <w:pPr>
        <w:pStyle w:val="F6-Centrovanie"/>
        <w:rPr>
          <w:rFonts w:ascii="Garamond" w:hAnsi="Garamond"/>
        </w:rPr>
      </w:pPr>
      <w:r>
        <w:rPr>
          <w:rFonts w:ascii="Garamond" w:hAnsi="Garamond"/>
        </w:rPr>
        <w:t>§ 1</w:t>
      </w:r>
      <w:r w:rsidR="005D0DC7">
        <w:rPr>
          <w:rFonts w:ascii="Garamond" w:hAnsi="Garamond"/>
        </w:rPr>
        <w:t>1</w:t>
      </w:r>
    </w:p>
    <w:p w:rsidR="002D165E" w:rsidRDefault="005D0DC7">
      <w:pPr>
        <w:pStyle w:val="F6-Centrovanie"/>
        <w:rPr>
          <w:rFonts w:ascii="Garamond" w:hAnsi="Garamond"/>
          <w:b/>
        </w:rPr>
      </w:pPr>
      <w:r>
        <w:rPr>
          <w:rFonts w:ascii="Garamond" w:hAnsi="Garamond"/>
          <w:b/>
        </w:rPr>
        <w:t>Všeobecné ustanovenia</w:t>
      </w:r>
    </w:p>
    <w:p w:rsidR="005D0DC7" w:rsidRDefault="005D0DC7" w:rsidP="005D0DC7">
      <w:pPr>
        <w:widowControl/>
        <w:numPr>
          <w:ilvl w:val="0"/>
          <w:numId w:val="16"/>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Pôvodcovia a držitelia komunálneho odpadu sú povinní do určených zberných nádob/zberných vriec zbierať oddelene odpad vytriedený na jednotlivé zložky.</w:t>
      </w:r>
    </w:p>
    <w:p w:rsidR="005D0DC7" w:rsidRDefault="005D0DC7" w:rsidP="005D0DC7">
      <w:pPr>
        <w:widowControl/>
        <w:suppressAutoHyphens w:val="0"/>
        <w:autoSpaceDN/>
        <w:spacing w:line="276" w:lineRule="auto"/>
        <w:ind w:left="680"/>
        <w:jc w:val="both"/>
        <w:textAlignment w:val="auto"/>
        <w:rPr>
          <w:rFonts w:ascii="Garamond" w:eastAsia="Times New Roman" w:hAnsi="Garamond" w:cs="Times New Roman"/>
          <w:sz w:val="24"/>
          <w:szCs w:val="24"/>
        </w:rPr>
      </w:pPr>
    </w:p>
    <w:p w:rsidR="005D0DC7" w:rsidRDefault="005D0DC7" w:rsidP="005D0DC7">
      <w:pPr>
        <w:widowControl/>
        <w:numPr>
          <w:ilvl w:val="0"/>
          <w:numId w:val="16"/>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Pri zavedenom systéme triedeného zberu je pôvodca komunálneho odpadu povinný rešpektovať pravidlá triedeného zberu a zaraďovať odpad podľa farby zbernej nádoby.</w:t>
      </w:r>
    </w:p>
    <w:p w:rsidR="005D0DC7" w:rsidRDefault="005D0DC7" w:rsidP="005D0DC7">
      <w:pPr>
        <w:pStyle w:val="Odsekzoznamu"/>
        <w:rPr>
          <w:rFonts w:ascii="Garamond" w:eastAsia="Times New Roman" w:hAnsi="Garamond" w:cs="Times New Roman"/>
          <w:sz w:val="24"/>
          <w:szCs w:val="24"/>
        </w:rPr>
      </w:pPr>
    </w:p>
    <w:p w:rsidR="005D0DC7" w:rsidRPr="00E469A2" w:rsidRDefault="005D0DC7" w:rsidP="005D0DC7">
      <w:pPr>
        <w:widowControl/>
        <w:numPr>
          <w:ilvl w:val="0"/>
          <w:numId w:val="16"/>
        </w:numPr>
        <w:suppressAutoHyphens w:val="0"/>
        <w:autoSpaceDN/>
        <w:spacing w:line="276" w:lineRule="auto"/>
        <w:jc w:val="both"/>
        <w:textAlignment w:val="auto"/>
        <w:rPr>
          <w:rFonts w:ascii="Garamond" w:eastAsia="Times New Roman" w:hAnsi="Garamond" w:cs="Times New Roman"/>
          <w:sz w:val="24"/>
          <w:szCs w:val="24"/>
        </w:rPr>
      </w:pPr>
      <w:r w:rsidRPr="00E469A2">
        <w:rPr>
          <w:rFonts w:ascii="Garamond" w:eastAsia="Times New Roman" w:hAnsi="Garamond" w:cs="Times New Roman"/>
          <w:sz w:val="24"/>
          <w:szCs w:val="24"/>
        </w:rPr>
        <w:t>Na území obce Horná Lehota je zavedený triedený zber komunálneho odpadu pre nasledovné zložky:</w:t>
      </w:r>
    </w:p>
    <w:p w:rsidR="00A75253" w:rsidRDefault="005D0DC7" w:rsidP="006B3388">
      <w:pPr>
        <w:pStyle w:val="F3-Odsek"/>
        <w:numPr>
          <w:ilvl w:val="0"/>
          <w:numId w:val="25"/>
        </w:numPr>
        <w:rPr>
          <w:rFonts w:ascii="Garamond" w:hAnsi="Garamond"/>
          <w:szCs w:val="24"/>
        </w:rPr>
      </w:pPr>
      <w:r w:rsidRPr="00E469A2">
        <w:rPr>
          <w:rFonts w:ascii="Garamond" w:hAnsi="Garamond"/>
          <w:szCs w:val="24"/>
        </w:rPr>
        <w:t>Papier</w:t>
      </w:r>
      <w:r w:rsidR="00E469A2" w:rsidRPr="00E469A2">
        <w:rPr>
          <w:rFonts w:ascii="Garamond" w:hAnsi="Garamond"/>
          <w:szCs w:val="24"/>
        </w:rPr>
        <w:t xml:space="preserve"> a lepenka: </w:t>
      </w:r>
    </w:p>
    <w:p w:rsidR="00A75253" w:rsidRDefault="00A75253" w:rsidP="00A75253">
      <w:pPr>
        <w:pStyle w:val="F3-Odsek"/>
        <w:ind w:left="1004" w:firstLine="0"/>
        <w:rPr>
          <w:rFonts w:ascii="Garamond" w:hAnsi="Garamond"/>
          <w:szCs w:val="24"/>
        </w:rPr>
      </w:pPr>
      <w:r w:rsidRPr="00A75253">
        <w:rPr>
          <w:rFonts w:ascii="Garamond" w:hAnsi="Garamond"/>
          <w:szCs w:val="24"/>
          <w:u w:val="single"/>
        </w:rPr>
        <w:t>Patria sem</w:t>
      </w:r>
      <w:r>
        <w:rPr>
          <w:rFonts w:ascii="Garamond" w:hAnsi="Garamond"/>
          <w:szCs w:val="24"/>
        </w:rPr>
        <w:t>: noviny, časopisy, zošity, lišty, kancelársky papier, papierové vrecká, lepenka, krabice z tvrdého papiera, kartón, obálky, letáky, katalógy, telefónne zoznamy, plagáty, pohľadnice, zakladače, baliaci a krepový papier, papierový obal a pod.</w:t>
      </w:r>
    </w:p>
    <w:p w:rsidR="00A75253" w:rsidRDefault="00A75253" w:rsidP="00A75253">
      <w:pPr>
        <w:pStyle w:val="F3-Odsek"/>
        <w:ind w:left="1004" w:firstLine="0"/>
        <w:rPr>
          <w:rFonts w:ascii="Garamond" w:hAnsi="Garamond"/>
          <w:szCs w:val="24"/>
        </w:rPr>
      </w:pPr>
      <w:r>
        <w:rPr>
          <w:rFonts w:ascii="Garamond" w:hAnsi="Garamond"/>
          <w:szCs w:val="24"/>
          <w:u w:val="single"/>
        </w:rPr>
        <w:t>N</w:t>
      </w:r>
      <w:r w:rsidRPr="00A75253">
        <w:rPr>
          <w:rFonts w:ascii="Garamond" w:hAnsi="Garamond"/>
          <w:szCs w:val="24"/>
          <w:u w:val="single"/>
        </w:rPr>
        <w:t>epatria sem</w:t>
      </w:r>
      <w:r>
        <w:rPr>
          <w:rFonts w:ascii="Garamond" w:hAnsi="Garamond"/>
          <w:szCs w:val="24"/>
        </w:rPr>
        <w:t>: -obaly od nápojov, tzv. viacvrstvové kombinované obaly na báze lepenky (od mlieka, mliečnych výrobkov, džúsov a pochutín)</w:t>
      </w:r>
    </w:p>
    <w:p w:rsidR="00A75253" w:rsidRDefault="00A75253" w:rsidP="00A75253">
      <w:pPr>
        <w:pStyle w:val="F3-Odsek"/>
        <w:ind w:left="1004" w:firstLine="0"/>
        <w:rPr>
          <w:rFonts w:ascii="Garamond" w:hAnsi="Garamond"/>
          <w:szCs w:val="24"/>
        </w:rPr>
      </w:pPr>
      <w:r w:rsidRPr="00A75253">
        <w:rPr>
          <w:rFonts w:ascii="Garamond" w:hAnsi="Garamond"/>
          <w:szCs w:val="24"/>
        </w:rPr>
        <w:lastRenderedPageBreak/>
        <w:t>-</w:t>
      </w:r>
      <w:r>
        <w:rPr>
          <w:rFonts w:ascii="Garamond" w:hAnsi="Garamond"/>
          <w:szCs w:val="24"/>
        </w:rPr>
        <w:t xml:space="preserve">použité hygienické vreckovky, dámske vložky, servítky, plienky, </w:t>
      </w:r>
      <w:proofErr w:type="spellStart"/>
      <w:r>
        <w:rPr>
          <w:rFonts w:ascii="Garamond" w:hAnsi="Garamond"/>
          <w:szCs w:val="24"/>
        </w:rPr>
        <w:t>odličovacie</w:t>
      </w:r>
      <w:proofErr w:type="spellEnd"/>
      <w:r>
        <w:rPr>
          <w:rFonts w:ascii="Garamond" w:hAnsi="Garamond"/>
          <w:szCs w:val="24"/>
        </w:rPr>
        <w:t xml:space="preserve"> tampóny,</w:t>
      </w:r>
    </w:p>
    <w:p w:rsidR="00A75253" w:rsidRPr="00A75253" w:rsidRDefault="00A75253" w:rsidP="00A75253">
      <w:pPr>
        <w:pStyle w:val="F3-Odsek"/>
        <w:ind w:left="1004" w:firstLine="0"/>
        <w:rPr>
          <w:rFonts w:ascii="Garamond" w:hAnsi="Garamond"/>
          <w:szCs w:val="24"/>
        </w:rPr>
      </w:pPr>
      <w:r>
        <w:rPr>
          <w:rFonts w:ascii="Garamond" w:hAnsi="Garamond"/>
          <w:szCs w:val="24"/>
        </w:rPr>
        <w:t>-voskovaný papier, papier od lepiacich štítkov</w:t>
      </w:r>
      <w:r w:rsidR="001759BA">
        <w:rPr>
          <w:rFonts w:ascii="Garamond" w:hAnsi="Garamond"/>
          <w:szCs w:val="24"/>
        </w:rPr>
        <w:t>, papierový obal so zvyškovým obsahom jedla, obaly zložené z dvoch druhov, knihy.</w:t>
      </w:r>
    </w:p>
    <w:p w:rsidR="00A75253" w:rsidRPr="00E469A2" w:rsidRDefault="00A75253" w:rsidP="006B3388">
      <w:pPr>
        <w:pStyle w:val="F3-Odsek"/>
        <w:numPr>
          <w:ilvl w:val="0"/>
          <w:numId w:val="25"/>
        </w:numPr>
        <w:rPr>
          <w:rFonts w:ascii="Garamond" w:hAnsi="Garamond"/>
          <w:szCs w:val="24"/>
        </w:rPr>
      </w:pPr>
      <w:r>
        <w:rPr>
          <w:rFonts w:ascii="Garamond" w:hAnsi="Garamond"/>
          <w:szCs w:val="24"/>
        </w:rPr>
        <w:t>Plasty:</w:t>
      </w:r>
    </w:p>
    <w:p w:rsidR="002D165E" w:rsidRDefault="001759BA" w:rsidP="00E469A2">
      <w:pPr>
        <w:pStyle w:val="F3-Odsek"/>
        <w:ind w:left="1004" w:firstLine="0"/>
        <w:rPr>
          <w:rFonts w:ascii="Garamond" w:hAnsi="Garamond"/>
          <w:szCs w:val="24"/>
        </w:rPr>
      </w:pPr>
      <w:r w:rsidRPr="001759BA">
        <w:rPr>
          <w:rFonts w:ascii="Garamond" w:hAnsi="Garamond"/>
          <w:szCs w:val="24"/>
          <w:u w:val="single"/>
        </w:rPr>
        <w:t>Patria</w:t>
      </w:r>
      <w:r>
        <w:rPr>
          <w:rFonts w:ascii="Garamond" w:hAnsi="Garamond"/>
          <w:szCs w:val="24"/>
          <w:u w:val="single"/>
        </w:rPr>
        <w:t xml:space="preserve"> </w:t>
      </w:r>
      <w:r w:rsidRPr="001759BA">
        <w:rPr>
          <w:rFonts w:ascii="Garamond" w:hAnsi="Garamond"/>
          <w:szCs w:val="24"/>
          <w:u w:val="single"/>
        </w:rPr>
        <w:t>sem</w:t>
      </w:r>
      <w:r w:rsidR="00E469A2" w:rsidRPr="00E469A2">
        <w:rPr>
          <w:rFonts w:ascii="Garamond" w:hAnsi="Garamond"/>
          <w:szCs w:val="24"/>
        </w:rPr>
        <w:t>:</w:t>
      </w:r>
      <w:r>
        <w:rPr>
          <w:rFonts w:ascii="Garamond" w:hAnsi="Garamond"/>
          <w:szCs w:val="24"/>
        </w:rPr>
        <w:t xml:space="preserve"> </w:t>
      </w:r>
      <w:r w:rsidR="00E469A2" w:rsidRPr="00E469A2">
        <w:rPr>
          <w:rFonts w:ascii="Garamond" w:hAnsi="Garamond"/>
          <w:szCs w:val="24"/>
        </w:rPr>
        <w:t>PE (polyetylén)</w:t>
      </w:r>
      <w:r w:rsidR="00E469A2">
        <w:rPr>
          <w:rFonts w:ascii="Garamond" w:hAnsi="Garamond"/>
          <w:szCs w:val="24"/>
        </w:rPr>
        <w:t>–LDPE a</w:t>
      </w:r>
      <w:r w:rsidR="008F753F">
        <w:rPr>
          <w:rFonts w:ascii="Garamond" w:hAnsi="Garamond"/>
          <w:szCs w:val="24"/>
        </w:rPr>
        <w:t> </w:t>
      </w:r>
      <w:r w:rsidR="00E469A2">
        <w:rPr>
          <w:rFonts w:ascii="Garamond" w:hAnsi="Garamond"/>
          <w:szCs w:val="24"/>
        </w:rPr>
        <w:t>HDPE</w:t>
      </w:r>
      <w:r w:rsidR="008F753F">
        <w:rPr>
          <w:rFonts w:ascii="Garamond" w:hAnsi="Garamond"/>
          <w:szCs w:val="24"/>
        </w:rPr>
        <w:t xml:space="preserve"> (</w:t>
      </w:r>
      <w:proofErr w:type="spellStart"/>
      <w:r w:rsidR="00E469A2">
        <w:rPr>
          <w:rFonts w:ascii="Garamond" w:hAnsi="Garamond"/>
          <w:szCs w:val="24"/>
        </w:rPr>
        <w:t>light</w:t>
      </w:r>
      <w:proofErr w:type="spellEnd"/>
      <w:r w:rsidR="00E469A2">
        <w:rPr>
          <w:rFonts w:ascii="Garamond" w:hAnsi="Garamond"/>
          <w:szCs w:val="24"/>
        </w:rPr>
        <w:t>/</w:t>
      </w:r>
      <w:proofErr w:type="spellStart"/>
      <w:r w:rsidR="00E469A2">
        <w:rPr>
          <w:rFonts w:ascii="Garamond" w:hAnsi="Garamond"/>
          <w:szCs w:val="24"/>
        </w:rPr>
        <w:t>high</w:t>
      </w:r>
      <w:proofErr w:type="spellEnd"/>
      <w:r w:rsidR="00E469A2">
        <w:rPr>
          <w:rFonts w:ascii="Garamond" w:hAnsi="Garamond"/>
          <w:szCs w:val="24"/>
        </w:rPr>
        <w:t xml:space="preserve"> </w:t>
      </w:r>
      <w:proofErr w:type="spellStart"/>
      <w:r w:rsidR="00E469A2">
        <w:rPr>
          <w:rFonts w:ascii="Garamond" w:hAnsi="Garamond"/>
          <w:szCs w:val="24"/>
        </w:rPr>
        <w:t>density</w:t>
      </w:r>
      <w:proofErr w:type="spellEnd"/>
      <w:r w:rsidR="00E469A2">
        <w:rPr>
          <w:rFonts w:ascii="Garamond" w:hAnsi="Garamond"/>
          <w:szCs w:val="24"/>
        </w:rPr>
        <w:t xml:space="preserve"> PE-PE s nízkou/vysokou hustotou</w:t>
      </w:r>
      <w:r w:rsidR="008F753F">
        <w:rPr>
          <w:rFonts w:ascii="Garamond" w:hAnsi="Garamond"/>
          <w:szCs w:val="24"/>
        </w:rPr>
        <w:t xml:space="preserve">): číre a farebné fólie, tašky, </w:t>
      </w:r>
      <w:r>
        <w:rPr>
          <w:rFonts w:ascii="Garamond" w:hAnsi="Garamond"/>
          <w:szCs w:val="24"/>
        </w:rPr>
        <w:t xml:space="preserve">vrecká, vedrá a fľaštičky od kozmetických a čistiacich prípravkov, vrecká od mlieka, prepravky fliaš, PET </w:t>
      </w:r>
      <w:r w:rsidR="002958DA">
        <w:rPr>
          <w:rFonts w:ascii="Garamond" w:hAnsi="Garamond"/>
          <w:szCs w:val="24"/>
        </w:rPr>
        <w:t>–(</w:t>
      </w:r>
      <w:proofErr w:type="spellStart"/>
      <w:r>
        <w:rPr>
          <w:rFonts w:ascii="Garamond" w:hAnsi="Garamond"/>
          <w:szCs w:val="24"/>
        </w:rPr>
        <w:t>polyetyléntereftalát</w:t>
      </w:r>
      <w:proofErr w:type="spellEnd"/>
      <w:r>
        <w:rPr>
          <w:rFonts w:ascii="Garamond" w:hAnsi="Garamond"/>
          <w:szCs w:val="24"/>
        </w:rPr>
        <w:t xml:space="preserve">): fľaše od nápojov, sirupov, rastlinných olejov, </w:t>
      </w:r>
      <w:r w:rsidR="002958DA">
        <w:rPr>
          <w:rFonts w:ascii="Garamond" w:hAnsi="Garamond"/>
          <w:szCs w:val="24"/>
        </w:rPr>
        <w:t>PP-(polypropylén): obaly od sladkostí, tégliky od jogurtov a rôzne plastové nádoby a hr</w:t>
      </w:r>
      <w:r w:rsidR="00425C5D">
        <w:rPr>
          <w:rFonts w:ascii="Garamond" w:hAnsi="Garamond"/>
          <w:szCs w:val="24"/>
        </w:rPr>
        <w:t>a</w:t>
      </w:r>
      <w:r w:rsidR="002958DA">
        <w:rPr>
          <w:rFonts w:ascii="Garamond" w:hAnsi="Garamond"/>
          <w:szCs w:val="24"/>
        </w:rPr>
        <w:t>čky, poháriky z automatov a iné plastové nádoby, obaly kozmetických výrobkov a pod.</w:t>
      </w:r>
    </w:p>
    <w:p w:rsidR="002958DA" w:rsidRPr="00E469A2" w:rsidRDefault="002958DA" w:rsidP="00E469A2">
      <w:pPr>
        <w:pStyle w:val="F3-Odsek"/>
        <w:ind w:left="1004" w:firstLine="0"/>
        <w:rPr>
          <w:rFonts w:ascii="Garamond" w:hAnsi="Garamond"/>
          <w:szCs w:val="24"/>
        </w:rPr>
      </w:pPr>
      <w:r>
        <w:rPr>
          <w:rFonts w:ascii="Garamond" w:hAnsi="Garamond"/>
          <w:szCs w:val="24"/>
          <w:u w:val="single"/>
        </w:rPr>
        <w:t>Nepatria sem</w:t>
      </w:r>
      <w:r w:rsidRPr="002958DA">
        <w:rPr>
          <w:rFonts w:ascii="Garamond" w:hAnsi="Garamond"/>
          <w:szCs w:val="24"/>
        </w:rPr>
        <w:t>:</w:t>
      </w:r>
      <w:r>
        <w:rPr>
          <w:rFonts w:ascii="Garamond" w:hAnsi="Garamond"/>
          <w:szCs w:val="24"/>
        </w:rPr>
        <w:t xml:space="preserve"> znečistené obaly(chemikáliami či priemyselnými olejmi), podlahové krytiny, guma, molitan, znečistené fólie zo stavieb a pod.</w:t>
      </w:r>
    </w:p>
    <w:p w:rsidR="00894F9B" w:rsidRPr="00894F9B" w:rsidRDefault="00425C5D" w:rsidP="006B3388">
      <w:pPr>
        <w:pStyle w:val="F3-Odsek"/>
        <w:numPr>
          <w:ilvl w:val="0"/>
          <w:numId w:val="25"/>
        </w:numPr>
        <w:rPr>
          <w:rFonts w:ascii="Garamond" w:hAnsi="Garamond"/>
        </w:rPr>
      </w:pPr>
      <w:r>
        <w:rPr>
          <w:rFonts w:ascii="Garamond" w:hAnsi="Garamond"/>
        </w:rPr>
        <w:t>Kovy:</w:t>
      </w:r>
    </w:p>
    <w:p w:rsidR="002D165E" w:rsidRDefault="00CF6D6F" w:rsidP="00425C5D">
      <w:pPr>
        <w:pStyle w:val="F3-Odsek"/>
        <w:ind w:left="1004" w:firstLine="0"/>
        <w:rPr>
          <w:rFonts w:ascii="Garamond" w:hAnsi="Garamond"/>
        </w:rPr>
      </w:pPr>
      <w:r w:rsidRPr="00CF6D6F">
        <w:rPr>
          <w:rFonts w:ascii="Garamond" w:hAnsi="Garamond"/>
          <w:u w:val="single"/>
        </w:rPr>
        <w:t>Patria</w:t>
      </w:r>
      <w:r>
        <w:rPr>
          <w:rFonts w:ascii="Garamond" w:hAnsi="Garamond"/>
          <w:u w:val="single"/>
        </w:rPr>
        <w:t xml:space="preserve"> sem:</w:t>
      </w:r>
      <w:r>
        <w:rPr>
          <w:rFonts w:ascii="Garamond" w:hAnsi="Garamond"/>
        </w:rPr>
        <w:t xml:space="preserve"> konzervy, plechovky od nápojov, kovové vrchnáky z fliaš a pohárov, k</w:t>
      </w:r>
      <w:r w:rsidR="00883DB5">
        <w:rPr>
          <w:rFonts w:ascii="Garamond" w:hAnsi="Garamond"/>
        </w:rPr>
        <w:t>o</w:t>
      </w:r>
      <w:r>
        <w:rPr>
          <w:rFonts w:ascii="Garamond" w:hAnsi="Garamond"/>
        </w:rPr>
        <w:t>vové uzávery, alobaly, uzávery z jogurtov, kovové súdky,</w:t>
      </w:r>
    </w:p>
    <w:p w:rsidR="00894F9B" w:rsidRDefault="00CF6D6F" w:rsidP="00894F9B">
      <w:pPr>
        <w:pStyle w:val="F3-Odsek"/>
        <w:ind w:left="1004" w:firstLine="0"/>
        <w:rPr>
          <w:rFonts w:ascii="Garamond" w:hAnsi="Garamond"/>
        </w:rPr>
      </w:pPr>
      <w:r>
        <w:rPr>
          <w:rFonts w:ascii="Garamond" w:hAnsi="Garamond"/>
          <w:u w:val="single"/>
        </w:rPr>
        <w:t>Nepatria sem:</w:t>
      </w:r>
      <w:r>
        <w:rPr>
          <w:rFonts w:ascii="Garamond" w:hAnsi="Garamond"/>
        </w:rPr>
        <w:t xml:space="preserve"> kovové obaly kombinované s inými materiálmi, kovové obaly znečistené nebezpečnými látkami ( od farieb, benzínu, lepidla, olejov, sprejov )</w:t>
      </w:r>
    </w:p>
    <w:p w:rsidR="00AD7AAF" w:rsidRPr="00AD7AAF" w:rsidRDefault="00894F9B" w:rsidP="006B3388">
      <w:pPr>
        <w:pStyle w:val="F3-Odsek"/>
        <w:numPr>
          <w:ilvl w:val="0"/>
          <w:numId w:val="25"/>
        </w:numPr>
        <w:rPr>
          <w:rFonts w:ascii="Garamond" w:hAnsi="Garamond"/>
        </w:rPr>
      </w:pPr>
      <w:r>
        <w:rPr>
          <w:rFonts w:ascii="Garamond" w:hAnsi="Garamond"/>
        </w:rPr>
        <w:t>Sklo:</w:t>
      </w:r>
    </w:p>
    <w:p w:rsidR="00894F9B" w:rsidRDefault="00894F9B" w:rsidP="00894F9B">
      <w:pPr>
        <w:pStyle w:val="F3-Odsek"/>
        <w:ind w:left="1004" w:firstLine="0"/>
        <w:rPr>
          <w:rFonts w:ascii="Garamond" w:hAnsi="Garamond"/>
        </w:rPr>
      </w:pPr>
      <w:r w:rsidRPr="00894F9B">
        <w:rPr>
          <w:rFonts w:ascii="Garamond" w:hAnsi="Garamond"/>
          <w:u w:val="single"/>
        </w:rPr>
        <w:t>Patria sem</w:t>
      </w:r>
      <w:r>
        <w:rPr>
          <w:rFonts w:ascii="Garamond" w:hAnsi="Garamond"/>
        </w:rPr>
        <w:t xml:space="preserve">: </w:t>
      </w:r>
      <w:r w:rsidR="006E33B4">
        <w:rPr>
          <w:rFonts w:ascii="Garamond" w:hAnsi="Garamond"/>
        </w:rPr>
        <w:t>ne</w:t>
      </w:r>
      <w:r w:rsidR="00AD7AAF">
        <w:rPr>
          <w:rFonts w:ascii="Garamond" w:hAnsi="Garamond"/>
        </w:rPr>
        <w:t>vratné sklenené fľaše, nádoby, obaly a predmety zo skla, poháre, fľaštičky od kozmetiky, sklenené črepy, okenné sklo a pod.,</w:t>
      </w:r>
    </w:p>
    <w:p w:rsidR="00AD7AAF" w:rsidRDefault="00AD7AAF" w:rsidP="00894F9B">
      <w:pPr>
        <w:pStyle w:val="F3-Odsek"/>
        <w:ind w:left="1004" w:firstLine="0"/>
        <w:rPr>
          <w:rFonts w:ascii="Garamond" w:hAnsi="Garamond"/>
        </w:rPr>
      </w:pPr>
      <w:r>
        <w:rPr>
          <w:rFonts w:ascii="Garamond" w:hAnsi="Garamond"/>
          <w:u w:val="single"/>
        </w:rPr>
        <w:t>Nepatria sem</w:t>
      </w:r>
      <w:r w:rsidRPr="00AD7AAF">
        <w:rPr>
          <w:rFonts w:ascii="Garamond" w:hAnsi="Garamond"/>
        </w:rPr>
        <w:t>:</w:t>
      </w:r>
      <w:r>
        <w:rPr>
          <w:rFonts w:ascii="Garamond" w:hAnsi="Garamond"/>
        </w:rPr>
        <w:t xml:space="preserve"> porcelán, keramika, zrkadlá, drôtené sklo, časti uzáverov fliaš, žiarovka, žiarivka, automobilové sklo, monitory a pod.,</w:t>
      </w:r>
    </w:p>
    <w:p w:rsidR="00036717" w:rsidRDefault="00C86220" w:rsidP="006B3388">
      <w:pPr>
        <w:pStyle w:val="F3-Odsek"/>
        <w:numPr>
          <w:ilvl w:val="0"/>
          <w:numId w:val="25"/>
        </w:numPr>
        <w:rPr>
          <w:rFonts w:ascii="Garamond" w:hAnsi="Garamond"/>
        </w:rPr>
      </w:pPr>
      <w:r>
        <w:rPr>
          <w:rFonts w:ascii="Garamond" w:hAnsi="Garamond"/>
        </w:rPr>
        <w:t>Kompozitné obaly na báze lepenky:</w:t>
      </w:r>
      <w:r w:rsidR="00883DB5">
        <w:rPr>
          <w:rFonts w:ascii="Garamond" w:hAnsi="Garamond"/>
        </w:rPr>
        <w:t xml:space="preserve"> ( v súčasnosti sa zbierajú spolu s plastami )</w:t>
      </w:r>
    </w:p>
    <w:p w:rsidR="00C86220" w:rsidRDefault="00C86220" w:rsidP="00C86220">
      <w:pPr>
        <w:pStyle w:val="F3-Odsek"/>
        <w:ind w:left="1004" w:firstLine="0"/>
        <w:rPr>
          <w:rFonts w:ascii="Garamond" w:hAnsi="Garamond"/>
        </w:rPr>
      </w:pPr>
      <w:r w:rsidRPr="00C86220">
        <w:rPr>
          <w:rFonts w:ascii="Garamond" w:hAnsi="Garamond"/>
          <w:u w:val="single"/>
        </w:rPr>
        <w:t>Patria sem</w:t>
      </w:r>
      <w:r>
        <w:rPr>
          <w:rFonts w:ascii="Garamond" w:hAnsi="Garamond"/>
        </w:rPr>
        <w:t>:</w:t>
      </w:r>
      <w:r w:rsidR="00883DB5">
        <w:rPr>
          <w:rFonts w:ascii="Garamond" w:hAnsi="Garamond"/>
        </w:rPr>
        <w:t xml:space="preserve"> kompozitné obaly ( </w:t>
      </w:r>
      <w:proofErr w:type="spellStart"/>
      <w:r w:rsidR="00883DB5">
        <w:rPr>
          <w:rFonts w:ascii="Garamond" w:hAnsi="Garamond"/>
        </w:rPr>
        <w:t>tetrapaky</w:t>
      </w:r>
      <w:proofErr w:type="spellEnd"/>
      <w:r w:rsidR="00883DB5">
        <w:rPr>
          <w:rFonts w:ascii="Garamond" w:hAnsi="Garamond"/>
        </w:rPr>
        <w:t>), od mlieka, mliečnych výrobkov, džúsov, vína,...</w:t>
      </w:r>
    </w:p>
    <w:p w:rsidR="00C86220" w:rsidRDefault="00C86220" w:rsidP="00C86220">
      <w:pPr>
        <w:pStyle w:val="F3-Odsek"/>
        <w:ind w:left="1004" w:firstLine="0"/>
        <w:rPr>
          <w:rFonts w:ascii="Garamond" w:hAnsi="Garamond"/>
        </w:rPr>
      </w:pPr>
      <w:r w:rsidRPr="00C86220">
        <w:rPr>
          <w:rFonts w:ascii="Garamond" w:hAnsi="Garamond"/>
          <w:u w:val="single"/>
        </w:rPr>
        <w:t>Nepatria sem</w:t>
      </w:r>
      <w:r>
        <w:rPr>
          <w:rFonts w:ascii="Garamond" w:hAnsi="Garamond"/>
        </w:rPr>
        <w:t>:</w:t>
      </w:r>
      <w:r w:rsidR="00883DB5">
        <w:rPr>
          <w:rFonts w:ascii="Garamond" w:hAnsi="Garamond"/>
        </w:rPr>
        <w:t xml:space="preserve"> tetrapakové obaly so zvyškami obsahu, viacvrstvové kombinované obaly od kávy, kakaa, polievok, nanukov, uzávery.</w:t>
      </w:r>
    </w:p>
    <w:p w:rsidR="00AD7AAF" w:rsidRDefault="00EF142E" w:rsidP="006B3388">
      <w:pPr>
        <w:pStyle w:val="F3-Odsek"/>
        <w:numPr>
          <w:ilvl w:val="0"/>
          <w:numId w:val="25"/>
        </w:numPr>
        <w:rPr>
          <w:rFonts w:ascii="Garamond" w:hAnsi="Garamond"/>
        </w:rPr>
      </w:pPr>
      <w:r>
        <w:rPr>
          <w:rFonts w:ascii="Garamond" w:hAnsi="Garamond"/>
        </w:rPr>
        <w:t xml:space="preserve">Textil: </w:t>
      </w:r>
    </w:p>
    <w:p w:rsidR="00EF142E" w:rsidRDefault="00EF142E" w:rsidP="00EF142E">
      <w:pPr>
        <w:pStyle w:val="F3-Odsek"/>
        <w:ind w:left="1004" w:firstLine="0"/>
        <w:rPr>
          <w:rFonts w:ascii="Garamond" w:hAnsi="Garamond"/>
        </w:rPr>
      </w:pPr>
      <w:r w:rsidRPr="00EF142E">
        <w:rPr>
          <w:rFonts w:ascii="Garamond" w:hAnsi="Garamond"/>
          <w:u w:val="single"/>
        </w:rPr>
        <w:t>Patria sem</w:t>
      </w:r>
      <w:r>
        <w:rPr>
          <w:rFonts w:ascii="Garamond" w:hAnsi="Garamond"/>
        </w:rPr>
        <w:t>:</w:t>
      </w:r>
      <w:r w:rsidR="00954378" w:rsidRPr="00954378">
        <w:t xml:space="preserve"> </w:t>
      </w:r>
      <w:r w:rsidR="00954378" w:rsidRPr="00954378">
        <w:rPr>
          <w:rFonts w:ascii="Garamond" w:hAnsi="Garamond"/>
        </w:rPr>
        <w:t>dámske, pánske, detské letné a zimné oblečenie, obuv iba v pároch, posteľné obliečky, uteráky, záclony, závesy, obrusy, prestierania, tašky, kožené a kožušinové odevy a doplnky</w:t>
      </w:r>
    </w:p>
    <w:p w:rsidR="002D165E" w:rsidRDefault="00EF142E" w:rsidP="00954378">
      <w:pPr>
        <w:pStyle w:val="F3-Odsek"/>
        <w:ind w:left="1004" w:firstLine="0"/>
        <w:rPr>
          <w:rFonts w:ascii="Garamond" w:hAnsi="Garamond"/>
        </w:rPr>
      </w:pPr>
      <w:r w:rsidRPr="00EF142E">
        <w:rPr>
          <w:rFonts w:ascii="Garamond" w:hAnsi="Garamond"/>
          <w:u w:val="single"/>
        </w:rPr>
        <w:t>Nepatria sem</w:t>
      </w:r>
      <w:r>
        <w:rPr>
          <w:rFonts w:ascii="Garamond" w:hAnsi="Garamond"/>
        </w:rPr>
        <w:t>:</w:t>
      </w:r>
      <w:r w:rsidR="00954378">
        <w:rPr>
          <w:rFonts w:ascii="Garamond" w:hAnsi="Garamond"/>
        </w:rPr>
        <w:t xml:space="preserve"> </w:t>
      </w:r>
      <w:r w:rsidR="00954378" w:rsidRPr="00954378">
        <w:rPr>
          <w:rFonts w:ascii="Garamond" w:hAnsi="Garamond"/>
        </w:rPr>
        <w:t>hračky, deky, matrace, koberce, periny a vankúše, paplóny, metrový textil a veľmi znečistené veci.</w:t>
      </w:r>
    </w:p>
    <w:p w:rsidR="00954378" w:rsidRDefault="00954378" w:rsidP="00954378">
      <w:pPr>
        <w:pStyle w:val="F3-Odsek"/>
        <w:ind w:left="1004" w:firstLine="0"/>
        <w:rPr>
          <w:rFonts w:ascii="Garamond" w:hAnsi="Garamond"/>
        </w:rPr>
      </w:pPr>
    </w:p>
    <w:p w:rsidR="00954378" w:rsidRDefault="00954378" w:rsidP="00954378">
      <w:pPr>
        <w:pStyle w:val="F3-Odsek"/>
        <w:ind w:left="1004" w:firstLine="0"/>
        <w:rPr>
          <w:rFonts w:ascii="Garamond" w:hAnsi="Garamond"/>
        </w:rPr>
      </w:pPr>
    </w:p>
    <w:p w:rsidR="004A3C1C" w:rsidRPr="00C86220" w:rsidRDefault="004A3C1C">
      <w:pPr>
        <w:pStyle w:val="F3-Odsek"/>
        <w:numPr>
          <w:ilvl w:val="0"/>
          <w:numId w:val="16"/>
        </w:numPr>
        <w:rPr>
          <w:rFonts w:ascii="Garamond" w:hAnsi="Garamond"/>
        </w:rPr>
      </w:pPr>
      <w:r>
        <w:rPr>
          <w:rFonts w:ascii="Garamond" w:hAnsi="Garamond"/>
        </w:rPr>
        <w:lastRenderedPageBreak/>
        <w:t xml:space="preserve">Na zber zložiek </w:t>
      </w:r>
      <w:r w:rsidRPr="00EF142E">
        <w:rPr>
          <w:rFonts w:ascii="Garamond" w:hAnsi="Garamond"/>
          <w:szCs w:val="24"/>
        </w:rPr>
        <w:t>triedeného zberu komunálneho odpadu v obci sa využívajú nasledovné spôsoby:</w:t>
      </w:r>
    </w:p>
    <w:p w:rsidR="00C86220" w:rsidRPr="00C86220" w:rsidRDefault="00C86220" w:rsidP="006B3388">
      <w:pPr>
        <w:pStyle w:val="F3-Odsek"/>
        <w:numPr>
          <w:ilvl w:val="0"/>
          <w:numId w:val="58"/>
        </w:numPr>
        <w:spacing w:before="120"/>
        <w:rPr>
          <w:rFonts w:ascii="Garamond" w:hAnsi="Garamond"/>
        </w:rPr>
      </w:pPr>
      <w:r w:rsidRPr="00EF142E">
        <w:rPr>
          <w:rFonts w:ascii="Garamond" w:hAnsi="Garamond"/>
          <w:szCs w:val="24"/>
          <w:u w:val="single"/>
        </w:rPr>
        <w:t>Vrecový zber</w:t>
      </w:r>
      <w:r>
        <w:rPr>
          <w:rFonts w:ascii="Garamond" w:hAnsi="Garamond"/>
          <w:szCs w:val="24"/>
        </w:rPr>
        <w:t>: je určený pre rodinné domy, využíva sa na zber plastov a textilu</w:t>
      </w:r>
    </w:p>
    <w:p w:rsidR="00C86220" w:rsidRDefault="00C86220" w:rsidP="006B3388">
      <w:pPr>
        <w:widowControl/>
        <w:numPr>
          <w:ilvl w:val="0"/>
          <w:numId w:val="58"/>
        </w:numPr>
        <w:suppressAutoHyphens w:val="0"/>
        <w:autoSpaceDN/>
        <w:spacing w:before="120" w:line="276" w:lineRule="auto"/>
        <w:jc w:val="both"/>
        <w:textAlignment w:val="auto"/>
        <w:rPr>
          <w:rFonts w:ascii="Garamond" w:eastAsia="Times New Roman" w:hAnsi="Garamond" w:cs="Times New Roman"/>
          <w:sz w:val="24"/>
          <w:szCs w:val="24"/>
        </w:rPr>
      </w:pPr>
      <w:r w:rsidRPr="00EF142E">
        <w:rPr>
          <w:rFonts w:ascii="Garamond" w:eastAsia="Times New Roman" w:hAnsi="Garamond" w:cs="Times New Roman"/>
          <w:sz w:val="24"/>
          <w:szCs w:val="24"/>
          <w:u w:val="single"/>
        </w:rPr>
        <w:t>Kontajnerový zber</w:t>
      </w:r>
      <w:r>
        <w:rPr>
          <w:rFonts w:ascii="Garamond" w:eastAsia="Times New Roman" w:hAnsi="Garamond" w:cs="Times New Roman"/>
          <w:sz w:val="24"/>
          <w:szCs w:val="24"/>
        </w:rPr>
        <w:t>: je určený pre rodinné domy na zber papiera, skla a textilu a pre bytové domy na zber plastov, skla, VKM, kovov, papiera, textilu;</w:t>
      </w:r>
    </w:p>
    <w:p w:rsidR="00C86220" w:rsidRPr="00C86220" w:rsidRDefault="00C86220" w:rsidP="006B3388">
      <w:pPr>
        <w:pStyle w:val="F3-Odsek"/>
        <w:numPr>
          <w:ilvl w:val="0"/>
          <w:numId w:val="58"/>
        </w:numPr>
        <w:spacing w:before="120"/>
        <w:rPr>
          <w:rFonts w:ascii="Garamond" w:hAnsi="Garamond"/>
        </w:rPr>
      </w:pPr>
      <w:r w:rsidRPr="00EF142E">
        <w:rPr>
          <w:rFonts w:ascii="Garamond" w:hAnsi="Garamond"/>
          <w:szCs w:val="24"/>
          <w:u w:val="single"/>
        </w:rPr>
        <w:t>Odovzdanie do zberného dvora</w:t>
      </w:r>
      <w:r>
        <w:rPr>
          <w:rFonts w:ascii="Garamond" w:hAnsi="Garamond"/>
          <w:szCs w:val="24"/>
        </w:rPr>
        <w:t>: fyzická osoba, ktorá je poplatníkom v obci, môže bezplatne odovzdať na zbernom dvore oddelene zbierané zložky komunálneho odpadu,</w:t>
      </w:r>
    </w:p>
    <w:p w:rsidR="00C86220" w:rsidRPr="00C86220" w:rsidRDefault="00C86220" w:rsidP="006B3388">
      <w:pPr>
        <w:widowControl/>
        <w:numPr>
          <w:ilvl w:val="0"/>
          <w:numId w:val="58"/>
        </w:numPr>
        <w:suppressAutoHyphens w:val="0"/>
        <w:autoSpaceDN/>
        <w:spacing w:before="120" w:line="276" w:lineRule="auto"/>
        <w:jc w:val="both"/>
        <w:textAlignment w:val="auto"/>
        <w:rPr>
          <w:rFonts w:ascii="Garamond" w:hAnsi="Garamond"/>
        </w:rPr>
      </w:pPr>
      <w:r w:rsidRPr="00C86220">
        <w:rPr>
          <w:rFonts w:ascii="Garamond" w:eastAsia="Times New Roman" w:hAnsi="Garamond" w:cs="Times New Roman"/>
          <w:sz w:val="24"/>
          <w:szCs w:val="24"/>
          <w:u w:val="single"/>
        </w:rPr>
        <w:t xml:space="preserve">„ </w:t>
      </w:r>
      <w:r>
        <w:rPr>
          <w:rFonts w:ascii="Garamond" w:eastAsia="Times New Roman" w:hAnsi="Garamond" w:cs="Times New Roman"/>
          <w:sz w:val="24"/>
          <w:szCs w:val="24"/>
          <w:u w:val="single"/>
        </w:rPr>
        <w:t>Z</w:t>
      </w:r>
      <w:r w:rsidRPr="00C86220">
        <w:rPr>
          <w:rFonts w:ascii="Garamond" w:eastAsia="Times New Roman" w:hAnsi="Garamond" w:cs="Times New Roman"/>
          <w:sz w:val="24"/>
          <w:szCs w:val="24"/>
          <w:u w:val="single"/>
        </w:rPr>
        <w:t>ber od dverí“</w:t>
      </w:r>
      <w:r w:rsidRPr="00C86220">
        <w:rPr>
          <w:rFonts w:ascii="Garamond" w:eastAsia="Times New Roman" w:hAnsi="Garamond" w:cs="Times New Roman"/>
          <w:sz w:val="24"/>
          <w:szCs w:val="24"/>
        </w:rPr>
        <w:t xml:space="preserve"> je určený pre rodinné domy</w:t>
      </w:r>
      <w:r>
        <w:rPr>
          <w:rFonts w:ascii="Garamond" w:eastAsia="Times New Roman" w:hAnsi="Garamond" w:cs="Times New Roman"/>
          <w:sz w:val="24"/>
          <w:szCs w:val="24"/>
        </w:rPr>
        <w:t>,</w:t>
      </w:r>
    </w:p>
    <w:p w:rsidR="00C86220" w:rsidRPr="00C86220" w:rsidRDefault="00C86220" w:rsidP="006B3388">
      <w:pPr>
        <w:widowControl/>
        <w:numPr>
          <w:ilvl w:val="0"/>
          <w:numId w:val="58"/>
        </w:numPr>
        <w:suppressAutoHyphens w:val="0"/>
        <w:autoSpaceDN/>
        <w:spacing w:before="120" w:line="276" w:lineRule="auto"/>
        <w:jc w:val="both"/>
        <w:textAlignment w:val="auto"/>
        <w:rPr>
          <w:rFonts w:ascii="Garamond" w:hAnsi="Garamond"/>
        </w:rPr>
      </w:pPr>
      <w:r w:rsidRPr="00EF142E">
        <w:rPr>
          <w:rFonts w:ascii="Garamond" w:eastAsia="Times New Roman" w:hAnsi="Garamond" w:cs="Times New Roman"/>
          <w:sz w:val="24"/>
          <w:szCs w:val="24"/>
          <w:u w:val="single"/>
        </w:rPr>
        <w:t>Veľkoobjemový kontajner</w:t>
      </w:r>
      <w:r>
        <w:rPr>
          <w:rFonts w:ascii="Garamond" w:eastAsia="Times New Roman" w:hAnsi="Garamond" w:cs="Times New Roman"/>
          <w:sz w:val="24"/>
          <w:szCs w:val="24"/>
        </w:rPr>
        <w:t>: je určený na zber objemných odpadov.</w:t>
      </w:r>
    </w:p>
    <w:p w:rsidR="004A3C1C" w:rsidRPr="00C86220" w:rsidRDefault="00C86220" w:rsidP="00C86220">
      <w:pPr>
        <w:pStyle w:val="F3-Odsek"/>
        <w:numPr>
          <w:ilvl w:val="0"/>
          <w:numId w:val="16"/>
        </w:numPr>
        <w:rPr>
          <w:rFonts w:ascii="Garamond" w:hAnsi="Garamond"/>
        </w:rPr>
      </w:pPr>
      <w:r>
        <w:rPr>
          <w:rFonts w:ascii="Garamond" w:hAnsi="Garamond"/>
        </w:rPr>
        <w:t>Zberné nádoby na zber zložiek triedeného zberu komunálneho odpadu sú umiestnené tak, aby zohľadnili vhodné donáškové a prepravné vzdialenosti.</w:t>
      </w:r>
    </w:p>
    <w:p w:rsidR="002D165E" w:rsidRDefault="00C86220">
      <w:pPr>
        <w:pStyle w:val="F3-Odsek"/>
        <w:numPr>
          <w:ilvl w:val="0"/>
          <w:numId w:val="16"/>
        </w:numPr>
        <w:rPr>
          <w:rFonts w:ascii="Garamond" w:hAnsi="Garamond"/>
        </w:rPr>
      </w:pPr>
      <w:r>
        <w:rPr>
          <w:rFonts w:ascii="Garamond" w:hAnsi="Garamond"/>
        </w:rPr>
        <w:t>Triedený zber komunálnych odpadov sa uskutočňuje podľa harmonogramu zvozu</w:t>
      </w:r>
      <w:r w:rsidR="004F0620">
        <w:rPr>
          <w:rFonts w:ascii="Garamond" w:hAnsi="Garamond"/>
        </w:rPr>
        <w:t>. Harmonogram zvozu je zverejnený na webovom sídle obce Horná Lehota a inom mieste v obci obvyklom.</w:t>
      </w:r>
      <w:r w:rsidR="00852F0E">
        <w:rPr>
          <w:rFonts w:ascii="Garamond" w:hAnsi="Garamond"/>
        </w:rPr>
        <w:t xml:space="preserve">  </w:t>
      </w:r>
    </w:p>
    <w:p w:rsidR="002D165E" w:rsidRDefault="004F0620">
      <w:pPr>
        <w:pStyle w:val="F3-Odsek"/>
        <w:numPr>
          <w:ilvl w:val="0"/>
          <w:numId w:val="16"/>
        </w:numPr>
      </w:pPr>
      <w:r>
        <w:rPr>
          <w:rFonts w:ascii="Garamond" w:hAnsi="Garamond"/>
          <w:szCs w:val="24"/>
        </w:rPr>
        <w:t>Náklady na triedený zber odpadu z vyhradených výrobkov a odpadu z obalov a neobalových výrobkov znáša organizácia zodpovednosti výrobcov s ktorou má obec uzatvorenú zmluvu.</w:t>
      </w:r>
      <w:r w:rsidR="007A71C1">
        <w:rPr>
          <w:rFonts w:ascii="Garamond" w:hAnsi="Garamond"/>
          <w:szCs w:val="24"/>
        </w:rPr>
        <w:t xml:space="preserve"> T</w:t>
      </w:r>
      <w:r>
        <w:rPr>
          <w:rFonts w:ascii="Garamond" w:hAnsi="Garamond"/>
          <w:szCs w:val="24"/>
        </w:rPr>
        <w:t>ieto náklady sa nezapočítavajú do miestneho poplatku za komunálne odpady. Riadne triedenie týchto zložiek bude mať za následok zníženie výdavkov obce na zmesový komunálny odpad.</w:t>
      </w:r>
    </w:p>
    <w:p w:rsidR="002D165E" w:rsidRPr="007A71C1" w:rsidRDefault="007A71C1" w:rsidP="007A71C1">
      <w:pPr>
        <w:pStyle w:val="F3-Odsek"/>
        <w:numPr>
          <w:ilvl w:val="0"/>
          <w:numId w:val="16"/>
        </w:numPr>
        <w:rPr>
          <w:rFonts w:ascii="Garamond" w:hAnsi="Garamond"/>
        </w:rPr>
      </w:pPr>
      <w:r>
        <w:rPr>
          <w:rFonts w:ascii="Garamond" w:hAnsi="Garamond"/>
        </w:rPr>
        <w:t>Občan môže bezplatne odovzdať oddelene zbierané zložky komunálneho odpadu aj na zbernom dvore.</w:t>
      </w:r>
    </w:p>
    <w:p w:rsidR="002D165E" w:rsidRDefault="002D165E">
      <w:pPr>
        <w:pStyle w:val="F6-Centrovanie"/>
        <w:jc w:val="left"/>
        <w:rPr>
          <w:rFonts w:ascii="Garamond" w:hAnsi="Garamond"/>
          <w:b/>
          <w:smallCaps/>
        </w:rPr>
      </w:pPr>
    </w:p>
    <w:p w:rsidR="002D165E" w:rsidRDefault="00852F0E">
      <w:pPr>
        <w:pStyle w:val="F6-Centrovanie"/>
        <w:rPr>
          <w:rFonts w:ascii="Garamond" w:hAnsi="Garamond"/>
        </w:rPr>
      </w:pPr>
      <w:r>
        <w:rPr>
          <w:rFonts w:ascii="Garamond" w:hAnsi="Garamond"/>
        </w:rPr>
        <w:t>§ 1</w:t>
      </w:r>
      <w:r w:rsidR="00EB53A5">
        <w:rPr>
          <w:rFonts w:ascii="Garamond" w:hAnsi="Garamond"/>
        </w:rPr>
        <w:t>2</w:t>
      </w:r>
    </w:p>
    <w:p w:rsidR="002D165E" w:rsidRDefault="00EB53A5">
      <w:pPr>
        <w:pStyle w:val="F6-Centrovanie"/>
        <w:rPr>
          <w:rFonts w:ascii="Garamond" w:hAnsi="Garamond"/>
          <w:b/>
        </w:rPr>
      </w:pPr>
      <w:r>
        <w:rPr>
          <w:rFonts w:ascii="Garamond" w:hAnsi="Garamond"/>
          <w:b/>
        </w:rPr>
        <w:t>Systém zberu objemného odpadu</w:t>
      </w:r>
    </w:p>
    <w:p w:rsidR="00EB53A5" w:rsidRPr="00EB53A5" w:rsidRDefault="00EB53A5" w:rsidP="00EB53A5">
      <w:pPr>
        <w:pStyle w:val="F3-Odsek"/>
        <w:numPr>
          <w:ilvl w:val="0"/>
          <w:numId w:val="20"/>
        </w:numPr>
        <w:rPr>
          <w:rFonts w:ascii="Garamond" w:hAnsi="Garamond"/>
        </w:rPr>
      </w:pPr>
      <w:r>
        <w:rPr>
          <w:rFonts w:ascii="Garamond" w:hAnsi="Garamond"/>
        </w:rPr>
        <w:t xml:space="preserve">Objemný odpad je komunálny odpad, </w:t>
      </w:r>
      <w:r w:rsidRPr="00EB53A5">
        <w:rPr>
          <w:rFonts w:ascii="Garamond" w:hAnsi="Garamond"/>
          <w:szCs w:val="24"/>
        </w:rPr>
        <w:t>ktorý svojou veľkosťou nevojde do bežne používanej nádoby na zmesový komunálny odpad. Sú to napríklad nábytky, staré okná, dvere, nádoby, plechové rúry, podlahové krytiny, guma, molitan a pod.</w:t>
      </w:r>
    </w:p>
    <w:p w:rsidR="00EB53A5" w:rsidRDefault="00EB53A5">
      <w:pPr>
        <w:pStyle w:val="F3-Odsek"/>
        <w:numPr>
          <w:ilvl w:val="0"/>
          <w:numId w:val="20"/>
        </w:numPr>
        <w:rPr>
          <w:rFonts w:ascii="Garamond" w:hAnsi="Garamond"/>
        </w:rPr>
      </w:pPr>
      <w:r>
        <w:rPr>
          <w:rFonts w:ascii="Garamond" w:hAnsi="Garamond"/>
          <w:szCs w:val="24"/>
        </w:rPr>
        <w:t>Obec zabezpečuje zber a odvoz objemného odpadu veľkoobjemovými kontajnermi na miestach určených obecným úradom priebežne počas celého roku podľa harmonogramu zverejnenom na webovom sídle obce systémom  „ od dverí“.</w:t>
      </w:r>
    </w:p>
    <w:p w:rsidR="002D165E" w:rsidRDefault="0038286F">
      <w:pPr>
        <w:pStyle w:val="F3-Odsek"/>
        <w:numPr>
          <w:ilvl w:val="0"/>
          <w:numId w:val="20"/>
        </w:numPr>
        <w:rPr>
          <w:rFonts w:ascii="Garamond" w:hAnsi="Garamond"/>
        </w:rPr>
      </w:pPr>
      <w:r>
        <w:rPr>
          <w:rFonts w:ascii="Garamond" w:hAnsi="Garamond"/>
        </w:rPr>
        <w:t>Pôvodca odpadu môže objemný odpad bezplatne odovzdať aj na zbernom dvore.</w:t>
      </w:r>
      <w:r w:rsidR="00852F0E">
        <w:rPr>
          <w:rFonts w:ascii="Garamond" w:hAnsi="Garamond"/>
        </w:rPr>
        <w:t>.</w:t>
      </w:r>
    </w:p>
    <w:p w:rsidR="002D165E" w:rsidRDefault="00852F0E">
      <w:pPr>
        <w:pStyle w:val="F3-Odsek"/>
        <w:numPr>
          <w:ilvl w:val="0"/>
          <w:numId w:val="20"/>
        </w:numPr>
        <w:rPr>
          <w:rFonts w:ascii="Garamond" w:hAnsi="Garamond"/>
        </w:rPr>
      </w:pPr>
      <w:r>
        <w:rPr>
          <w:rFonts w:ascii="Garamond" w:hAnsi="Garamond"/>
        </w:rPr>
        <w:t>Odpad zo zelene môže držiteľ odpadu odovzdať v rámci kalendárového zberu  organizovaného obcou pristavením vozidla; obec o tomto zbere informuje obyvateľov vopred  na svojom webovom sídle alebo iným spôsobom v mieste obvyklým.</w:t>
      </w:r>
    </w:p>
    <w:p w:rsidR="002D165E" w:rsidRDefault="002D165E">
      <w:pPr>
        <w:pStyle w:val="F6-Centrovanie"/>
        <w:rPr>
          <w:rFonts w:ascii="Garamond" w:hAnsi="Garamond"/>
        </w:rPr>
      </w:pPr>
    </w:p>
    <w:p w:rsidR="002D165E" w:rsidRDefault="00852F0E">
      <w:pPr>
        <w:pStyle w:val="F6-Centrovanie"/>
        <w:rPr>
          <w:rFonts w:ascii="Garamond" w:hAnsi="Garamond"/>
        </w:rPr>
      </w:pPr>
      <w:r>
        <w:rPr>
          <w:rFonts w:ascii="Garamond" w:hAnsi="Garamond"/>
        </w:rPr>
        <w:t>§ 1</w:t>
      </w:r>
      <w:r w:rsidR="0010625F">
        <w:rPr>
          <w:rFonts w:ascii="Garamond" w:hAnsi="Garamond"/>
        </w:rPr>
        <w:t>3</w:t>
      </w:r>
    </w:p>
    <w:p w:rsidR="0038286F" w:rsidRDefault="0038286F" w:rsidP="0038286F">
      <w:pPr>
        <w:pStyle w:val="F6-Centrovanie"/>
        <w:rPr>
          <w:rFonts w:ascii="Garamond" w:hAnsi="Garamond"/>
          <w:b/>
        </w:rPr>
      </w:pPr>
      <w:r>
        <w:rPr>
          <w:rFonts w:ascii="Garamond" w:hAnsi="Garamond"/>
          <w:b/>
        </w:rPr>
        <w:t>Systém zberu oddelene vytriedeného odpadu z domácností</w:t>
      </w:r>
    </w:p>
    <w:p w:rsidR="0038286F" w:rsidRDefault="0038286F" w:rsidP="0038286F">
      <w:pPr>
        <w:pStyle w:val="F6-Centrovanie"/>
        <w:ind w:left="1754"/>
        <w:jc w:val="left"/>
        <w:rPr>
          <w:rFonts w:ascii="Garamond" w:hAnsi="Garamond"/>
          <w:b/>
        </w:rPr>
      </w:pPr>
      <w:r>
        <w:rPr>
          <w:rFonts w:ascii="Garamond" w:hAnsi="Garamond"/>
          <w:b/>
        </w:rPr>
        <w:t xml:space="preserve">                  s obsahom nebezpečných látok</w:t>
      </w:r>
    </w:p>
    <w:p w:rsidR="00AA28E2" w:rsidRPr="0010625F" w:rsidRDefault="0038286F">
      <w:pPr>
        <w:pStyle w:val="F3-Odsek"/>
        <w:numPr>
          <w:ilvl w:val="0"/>
          <w:numId w:val="17"/>
        </w:numPr>
        <w:tabs>
          <w:tab w:val="left" w:pos="1418"/>
        </w:tabs>
        <w:ind w:left="709" w:hanging="425"/>
      </w:pPr>
      <w:r>
        <w:rPr>
          <w:rFonts w:ascii="Garamond" w:hAnsi="Garamond"/>
          <w:szCs w:val="24"/>
        </w:rPr>
        <w:t>Oddelene vytriedeným odpadom s obsahom nebezpečných látok sú:</w:t>
      </w:r>
    </w:p>
    <w:p w:rsidR="0010625F" w:rsidRDefault="0010625F" w:rsidP="006B3388">
      <w:pPr>
        <w:pStyle w:val="Odsekzoznamu"/>
        <w:numPr>
          <w:ilvl w:val="0"/>
          <w:numId w:val="59"/>
        </w:numPr>
        <w:suppressAutoHyphens w:val="0"/>
        <w:autoSpaceDN/>
        <w:spacing w:before="120"/>
        <w:ind w:left="785"/>
        <w:jc w:val="both"/>
        <w:textAlignment w:val="auto"/>
        <w:rPr>
          <w:rFonts w:ascii="Garamond" w:eastAsia="Times New Roman" w:hAnsi="Garamond" w:cs="Times New Roman"/>
          <w:sz w:val="24"/>
          <w:szCs w:val="24"/>
        </w:rPr>
      </w:pPr>
      <w:r w:rsidRPr="0010625F">
        <w:rPr>
          <w:rFonts w:ascii="Garamond" w:eastAsia="Times New Roman" w:hAnsi="Garamond" w:cs="Times New Roman"/>
          <w:sz w:val="24"/>
          <w:szCs w:val="24"/>
        </w:rPr>
        <w:lastRenderedPageBreak/>
        <w:t>odpadové motorové a mazacie oleje, ide výlučne o odpadové motorové a mazacie oleje, ktoré sú súčasťou komunálnych odpadov, odpadové motorové oleje a mazacie oleje z podnikateľskej činnosti do tejto kategórie nepatria,</w:t>
      </w:r>
    </w:p>
    <w:p w:rsidR="0010625F" w:rsidRPr="0010625F" w:rsidRDefault="0010625F" w:rsidP="006B3388">
      <w:pPr>
        <w:pStyle w:val="Odsekzoznamu"/>
        <w:numPr>
          <w:ilvl w:val="0"/>
          <w:numId w:val="59"/>
        </w:numPr>
        <w:suppressAutoHyphens w:val="0"/>
        <w:autoSpaceDN/>
        <w:spacing w:before="120"/>
        <w:ind w:left="785"/>
        <w:jc w:val="both"/>
        <w:textAlignment w:val="auto"/>
        <w:rPr>
          <w:rFonts w:ascii="Garamond" w:eastAsia="Times New Roman" w:hAnsi="Garamond" w:cs="Times New Roman"/>
          <w:sz w:val="24"/>
          <w:szCs w:val="24"/>
        </w:rPr>
      </w:pPr>
      <w:r w:rsidRPr="0010625F">
        <w:rPr>
          <w:rFonts w:ascii="Garamond" w:eastAsia="Times New Roman" w:hAnsi="Garamond" w:cs="Times New Roman"/>
          <w:sz w:val="24"/>
          <w:szCs w:val="24"/>
        </w:rPr>
        <w:t>farbivá, chemikálie a iné nebezpečné odpady, ide o nebezpečné odpady alebo odpady kontaminované nebezpečnými látkami a chemikáliami. Patria sem: rozpúšťadlá, staré farby, lepidlá, živice, laky, kyseliny, zásady, fotochemické látky, pesticídy a chemické prípravky na ošetrovanie rastlín a drevín, umelé hnojivá, detergenty (pracie a čistiace prostriedky), drevo obsahujúce nebezpečné látky, handry znečistené olejom, farbami, obaly znečistené nebezpečnými látkami a pod.</w:t>
      </w:r>
    </w:p>
    <w:p w:rsidR="002D165E" w:rsidRDefault="0010625F">
      <w:pPr>
        <w:pStyle w:val="F3-Odsek"/>
        <w:numPr>
          <w:ilvl w:val="0"/>
          <w:numId w:val="17"/>
        </w:numPr>
        <w:tabs>
          <w:tab w:val="left" w:pos="1418"/>
        </w:tabs>
        <w:ind w:left="709" w:hanging="425"/>
      </w:pPr>
      <w:r>
        <w:rPr>
          <w:rFonts w:ascii="Garamond" w:hAnsi="Garamond"/>
        </w:rPr>
        <w:t>Obec zabezpečuje min.1 krát ročne zber odpadov s obsahom nebezpečných látok v spolupráci s oprávnenou organizáciou systémom „ od dverí“</w:t>
      </w:r>
    </w:p>
    <w:p w:rsidR="002D165E" w:rsidRDefault="0010625F">
      <w:pPr>
        <w:pStyle w:val="F3-Odsek"/>
        <w:numPr>
          <w:ilvl w:val="0"/>
          <w:numId w:val="17"/>
        </w:numPr>
        <w:tabs>
          <w:tab w:val="left" w:pos="1418"/>
        </w:tabs>
        <w:ind w:left="709" w:hanging="425"/>
      </w:pPr>
      <w:r>
        <w:rPr>
          <w:rFonts w:ascii="Garamond" w:hAnsi="Garamond"/>
          <w:szCs w:val="24"/>
        </w:rPr>
        <w:t>O konkrétnych termínoch zberu odpadov s obsahom nebezpečných látok sú občania informovaní prostredníctvom webového sídla obce</w:t>
      </w:r>
      <w:r w:rsidR="00C97481">
        <w:rPr>
          <w:rFonts w:ascii="Garamond" w:hAnsi="Garamond"/>
          <w:szCs w:val="24"/>
        </w:rPr>
        <w:t xml:space="preserve"> a iným v obci obvyklým spôsobom.</w:t>
      </w:r>
    </w:p>
    <w:p w:rsidR="00852F0E" w:rsidRDefault="00C97481" w:rsidP="00C97481">
      <w:pPr>
        <w:pStyle w:val="F3-Odsek"/>
        <w:numPr>
          <w:ilvl w:val="0"/>
          <w:numId w:val="17"/>
        </w:numPr>
        <w:tabs>
          <w:tab w:val="left" w:pos="1418"/>
        </w:tabs>
        <w:ind w:left="709" w:hanging="425"/>
        <w:rPr>
          <w:rFonts w:ascii="Garamond" w:hAnsi="Garamond"/>
          <w:szCs w:val="24"/>
        </w:rPr>
      </w:pPr>
      <w:r>
        <w:rPr>
          <w:rFonts w:ascii="Garamond" w:hAnsi="Garamond"/>
          <w:szCs w:val="24"/>
        </w:rPr>
        <w:t>Pôvodca odpadu môže odpad s obsahom nebezpečných látok bezplatne odovzdať aj na zbernom dvore</w:t>
      </w:r>
      <w:r w:rsidR="00852F0E">
        <w:rPr>
          <w:rFonts w:ascii="Garamond" w:hAnsi="Garamond"/>
          <w:szCs w:val="24"/>
        </w:rPr>
        <w:t>.</w:t>
      </w:r>
    </w:p>
    <w:p w:rsidR="00C97481" w:rsidRPr="00C97481" w:rsidRDefault="00C97481" w:rsidP="00C97481">
      <w:pPr>
        <w:pStyle w:val="F3-Odsek"/>
        <w:tabs>
          <w:tab w:val="left" w:pos="1418"/>
        </w:tabs>
        <w:ind w:left="709" w:firstLine="0"/>
        <w:rPr>
          <w:rFonts w:ascii="Garamond" w:hAnsi="Garamond"/>
          <w:szCs w:val="24"/>
        </w:rPr>
      </w:pPr>
    </w:p>
    <w:p w:rsidR="00C97481" w:rsidRDefault="00C97481" w:rsidP="00C97481">
      <w:pPr>
        <w:pStyle w:val="F6-Centrovanie"/>
        <w:rPr>
          <w:rFonts w:ascii="Garamond" w:hAnsi="Garamond"/>
        </w:rPr>
      </w:pPr>
      <w:r>
        <w:rPr>
          <w:rFonts w:ascii="Garamond" w:hAnsi="Garamond"/>
        </w:rPr>
        <w:t>§ 14</w:t>
      </w:r>
    </w:p>
    <w:p w:rsidR="00C97481" w:rsidRDefault="00C97481" w:rsidP="00C97481">
      <w:pPr>
        <w:pStyle w:val="F6-Centrovanie"/>
        <w:rPr>
          <w:rFonts w:ascii="Garamond" w:hAnsi="Garamond"/>
          <w:b/>
        </w:rPr>
      </w:pPr>
      <w:r>
        <w:rPr>
          <w:rFonts w:ascii="Garamond" w:hAnsi="Garamond"/>
          <w:b/>
        </w:rPr>
        <w:t>Zber odpadových pneumatík</w:t>
      </w:r>
    </w:p>
    <w:p w:rsidR="00C97481" w:rsidRDefault="005033C4" w:rsidP="00C97481">
      <w:pPr>
        <w:pStyle w:val="F3-Odsek"/>
        <w:numPr>
          <w:ilvl w:val="0"/>
          <w:numId w:val="22"/>
        </w:numPr>
        <w:tabs>
          <w:tab w:val="left" w:pos="1418"/>
        </w:tabs>
        <w:ind w:left="709" w:hanging="425"/>
        <w:rPr>
          <w:rFonts w:ascii="Garamond" w:hAnsi="Garamond"/>
        </w:rPr>
      </w:pPr>
      <w:r>
        <w:rPr>
          <w:rFonts w:ascii="Garamond" w:hAnsi="Garamond"/>
        </w:rPr>
        <w:t>Konečný používateľ pneumatiky je povinný pneumatiku po tom, ako sa stala odpadovou</w:t>
      </w:r>
      <w:r w:rsidR="00412E55">
        <w:rPr>
          <w:rFonts w:ascii="Garamond" w:hAnsi="Garamond"/>
        </w:rPr>
        <w:t xml:space="preserve"> pneumatikou, odovzdať distribútorovi pneumatík alebo na zberný dvor.</w:t>
      </w:r>
      <w:r w:rsidR="00C97481">
        <w:rPr>
          <w:rFonts w:ascii="Garamond" w:hAnsi="Garamond"/>
        </w:rPr>
        <w:t xml:space="preserve"> </w:t>
      </w:r>
    </w:p>
    <w:p w:rsidR="00412E55" w:rsidRDefault="00412E55" w:rsidP="00C97481">
      <w:pPr>
        <w:pStyle w:val="F3-Odsek"/>
        <w:numPr>
          <w:ilvl w:val="0"/>
          <w:numId w:val="22"/>
        </w:numPr>
        <w:tabs>
          <w:tab w:val="left" w:pos="1418"/>
        </w:tabs>
        <w:ind w:left="709" w:hanging="425"/>
        <w:rPr>
          <w:rFonts w:ascii="Garamond" w:hAnsi="Garamond"/>
        </w:rPr>
      </w:pPr>
      <w:r>
        <w:rPr>
          <w:rFonts w:ascii="Garamond" w:hAnsi="Garamond"/>
        </w:rPr>
        <w:t>Spätný zber odpadových pneumatík je bezplatný zber odpadovej pneumatiky distribútorom pneumatík od jej držiteľa bez podmienky viazania na kúpu novej pneumatiky alebo iného tovaru.</w:t>
      </w:r>
    </w:p>
    <w:p w:rsidR="00412E55" w:rsidRDefault="00412E55" w:rsidP="00C97481">
      <w:pPr>
        <w:pStyle w:val="F3-Odsek"/>
        <w:numPr>
          <w:ilvl w:val="0"/>
          <w:numId w:val="22"/>
        </w:numPr>
        <w:tabs>
          <w:tab w:val="left" w:pos="1418"/>
        </w:tabs>
        <w:ind w:left="709" w:hanging="425"/>
        <w:rPr>
          <w:rFonts w:ascii="Garamond" w:hAnsi="Garamond"/>
        </w:rPr>
      </w:pPr>
      <w:r>
        <w:rPr>
          <w:rFonts w:ascii="Garamond" w:hAnsi="Garamond"/>
        </w:rPr>
        <w:t>Odpadové pneumatiky je možné v rámci spätného zberu odovzdať aj na zbernom dvore.</w:t>
      </w:r>
    </w:p>
    <w:p w:rsidR="00C97481" w:rsidRDefault="00C97481" w:rsidP="00852F0E">
      <w:pPr>
        <w:pStyle w:val="F3-Odsek"/>
        <w:tabs>
          <w:tab w:val="left" w:pos="1418"/>
        </w:tabs>
        <w:rPr>
          <w:rFonts w:ascii="Garamond" w:hAnsi="Garamond"/>
          <w:szCs w:val="24"/>
        </w:rPr>
      </w:pPr>
    </w:p>
    <w:p w:rsidR="00412E55" w:rsidRDefault="00412E55" w:rsidP="00412E55">
      <w:pPr>
        <w:pStyle w:val="F6-Centrovanie"/>
        <w:rPr>
          <w:rFonts w:ascii="Garamond" w:hAnsi="Garamond"/>
          <w:b/>
          <w:smallCaps/>
        </w:rPr>
      </w:pPr>
      <w:r>
        <w:rPr>
          <w:rFonts w:ascii="Garamond" w:hAnsi="Garamond"/>
          <w:b/>
          <w:smallCaps/>
        </w:rPr>
        <w:t xml:space="preserve">ŠTVRTÁ </w:t>
      </w:r>
      <w:r w:rsidRPr="005D0DC7">
        <w:rPr>
          <w:rFonts w:ascii="Garamond" w:hAnsi="Garamond"/>
          <w:b/>
          <w:smallCaps/>
        </w:rPr>
        <w:t xml:space="preserve"> ČASŤ</w:t>
      </w:r>
    </w:p>
    <w:p w:rsidR="00412E55" w:rsidRPr="005D0DC7" w:rsidRDefault="00412E55" w:rsidP="00412E55">
      <w:pPr>
        <w:pStyle w:val="F6-Centrovanie"/>
        <w:rPr>
          <w:rFonts w:ascii="Garamond" w:hAnsi="Garamond"/>
          <w:b/>
          <w:smallCaps/>
        </w:rPr>
      </w:pPr>
    </w:p>
    <w:p w:rsidR="00412E55" w:rsidRPr="005D0DC7" w:rsidRDefault="00412E55" w:rsidP="00412E55">
      <w:pPr>
        <w:pStyle w:val="F6-Centrovanie"/>
        <w:rPr>
          <w:rFonts w:ascii="Garamond" w:hAnsi="Garamond"/>
          <w:b/>
          <w:smallCaps/>
        </w:rPr>
      </w:pPr>
      <w:r>
        <w:rPr>
          <w:rFonts w:ascii="Garamond" w:hAnsi="Garamond"/>
          <w:b/>
          <w:smallCaps/>
        </w:rPr>
        <w:t xml:space="preserve">NAKLADANIE </w:t>
      </w:r>
      <w:r w:rsidR="00E34224">
        <w:rPr>
          <w:rFonts w:ascii="Garamond" w:hAnsi="Garamond"/>
          <w:b/>
          <w:smallCaps/>
        </w:rPr>
        <w:t>S BIOLOGICKY ROZLOŽITEĽNÝM KOMUNÁLNYM</w:t>
      </w:r>
      <w:r w:rsidRPr="005D0DC7">
        <w:rPr>
          <w:rFonts w:ascii="Garamond" w:hAnsi="Garamond"/>
          <w:b/>
          <w:smallCaps/>
        </w:rPr>
        <w:t xml:space="preserve"> </w:t>
      </w:r>
      <w:r w:rsidR="00E34224">
        <w:rPr>
          <w:rFonts w:ascii="Garamond" w:hAnsi="Garamond"/>
          <w:b/>
          <w:smallCaps/>
        </w:rPr>
        <w:t>ODPADOM</w:t>
      </w:r>
    </w:p>
    <w:p w:rsidR="002D165E" w:rsidRDefault="002D165E" w:rsidP="00E34224">
      <w:pPr>
        <w:pStyle w:val="F6-Centrovanie"/>
        <w:jc w:val="left"/>
        <w:rPr>
          <w:rFonts w:ascii="Garamond" w:hAnsi="Garamond"/>
        </w:rPr>
      </w:pPr>
    </w:p>
    <w:p w:rsidR="002D165E" w:rsidRDefault="00852F0E">
      <w:pPr>
        <w:pStyle w:val="F6-Centrovanie"/>
        <w:rPr>
          <w:rFonts w:ascii="Garamond" w:hAnsi="Garamond"/>
        </w:rPr>
      </w:pPr>
      <w:r>
        <w:rPr>
          <w:rFonts w:ascii="Garamond" w:hAnsi="Garamond"/>
        </w:rPr>
        <w:t>§ 15</w:t>
      </w:r>
    </w:p>
    <w:p w:rsidR="002D165E" w:rsidRDefault="00E34224">
      <w:pPr>
        <w:pStyle w:val="F6-Centrovanie"/>
        <w:rPr>
          <w:rFonts w:ascii="Garamond" w:hAnsi="Garamond"/>
          <w:b/>
        </w:rPr>
      </w:pPr>
      <w:r>
        <w:rPr>
          <w:rFonts w:ascii="Garamond" w:hAnsi="Garamond"/>
          <w:b/>
        </w:rPr>
        <w:t>Všeobecné ustanovenia</w:t>
      </w:r>
    </w:p>
    <w:p w:rsidR="002D165E" w:rsidRDefault="00E34224" w:rsidP="006B3388">
      <w:pPr>
        <w:pStyle w:val="F3-Odsek"/>
        <w:numPr>
          <w:ilvl w:val="0"/>
          <w:numId w:val="60"/>
        </w:numPr>
        <w:tabs>
          <w:tab w:val="left" w:pos="1418"/>
        </w:tabs>
        <w:spacing w:before="120"/>
        <w:ind w:left="785"/>
        <w:rPr>
          <w:rFonts w:ascii="Garamond" w:hAnsi="Garamond"/>
        </w:rPr>
      </w:pPr>
      <w:r>
        <w:rPr>
          <w:rFonts w:ascii="Garamond" w:hAnsi="Garamond"/>
        </w:rPr>
        <w:t>Na území obce je zavedený a vykonávaný zber biologicky rozložiteľného odpadu zo záhrad a biologicky rozložiteľného  kuchynského odpadu .</w:t>
      </w:r>
    </w:p>
    <w:p w:rsidR="00E34224" w:rsidRDefault="00E34224" w:rsidP="006B3388">
      <w:pPr>
        <w:pStyle w:val="F3-Odsek"/>
        <w:numPr>
          <w:ilvl w:val="0"/>
          <w:numId w:val="60"/>
        </w:numPr>
        <w:tabs>
          <w:tab w:val="left" w:pos="1418"/>
        </w:tabs>
        <w:spacing w:before="120"/>
        <w:ind w:left="785"/>
        <w:rPr>
          <w:rFonts w:ascii="Garamond" w:hAnsi="Garamond"/>
          <w:szCs w:val="24"/>
        </w:rPr>
      </w:pPr>
      <w:r w:rsidRPr="00E34224">
        <w:rPr>
          <w:rFonts w:ascii="Garamond" w:hAnsi="Garamond"/>
          <w:szCs w:val="24"/>
        </w:rPr>
        <w:t xml:space="preserve">Biologicky rozložiteľný odpad zo záhrad </w:t>
      </w:r>
      <w:r>
        <w:rPr>
          <w:rFonts w:ascii="Garamond" w:hAnsi="Garamond"/>
          <w:szCs w:val="24"/>
        </w:rPr>
        <w:t xml:space="preserve">je zbieraný do veľkokapacitných kontajnerov </w:t>
      </w:r>
      <w:r w:rsidRPr="00E34224">
        <w:rPr>
          <w:rFonts w:ascii="Garamond" w:hAnsi="Garamond"/>
          <w:szCs w:val="24"/>
        </w:rPr>
        <w:t>a biologicky rozložiteľný kuchynský odpad sa ukladá do zbernej nádoby</w:t>
      </w:r>
      <w:r w:rsidR="006F7931">
        <w:rPr>
          <w:rFonts w:ascii="Garamond" w:hAnsi="Garamond"/>
          <w:szCs w:val="24"/>
        </w:rPr>
        <w:t xml:space="preserve"> </w:t>
      </w:r>
      <w:r w:rsidRPr="00E34224">
        <w:rPr>
          <w:rFonts w:ascii="Garamond" w:hAnsi="Garamond"/>
          <w:szCs w:val="24"/>
        </w:rPr>
        <w:t>hnedej farby s</w:t>
      </w:r>
      <w:r w:rsidR="006F7931">
        <w:rPr>
          <w:rFonts w:ascii="Garamond" w:hAnsi="Garamond"/>
          <w:szCs w:val="24"/>
        </w:rPr>
        <w:t> </w:t>
      </w:r>
      <w:r w:rsidRPr="00E34224">
        <w:rPr>
          <w:rFonts w:ascii="Garamond" w:hAnsi="Garamond"/>
          <w:szCs w:val="24"/>
        </w:rPr>
        <w:t>objemom</w:t>
      </w:r>
      <w:r w:rsidR="006F7931">
        <w:rPr>
          <w:rFonts w:ascii="Garamond" w:hAnsi="Garamond"/>
          <w:szCs w:val="24"/>
        </w:rPr>
        <w:t xml:space="preserve"> 110 l </w:t>
      </w:r>
      <w:r w:rsidRPr="00E34224">
        <w:rPr>
          <w:rFonts w:ascii="Garamond" w:hAnsi="Garamond"/>
          <w:szCs w:val="24"/>
        </w:rPr>
        <w:t xml:space="preserve"> </w:t>
      </w:r>
      <w:r w:rsidR="006F7931">
        <w:rPr>
          <w:rFonts w:ascii="Garamond" w:hAnsi="Garamond"/>
          <w:szCs w:val="24"/>
        </w:rPr>
        <w:t>umiestnená na námestí obce pri zbernom mieste na separované odpady</w:t>
      </w:r>
      <w:r w:rsidRPr="00E34224">
        <w:rPr>
          <w:rFonts w:ascii="Garamond" w:hAnsi="Garamond"/>
          <w:szCs w:val="24"/>
        </w:rPr>
        <w:t>. Zberná nádoba je označená nápisom „BIOLOGICKY ROZLOŽITEĽNÝ KOMUNÁLNY ODPAD</w:t>
      </w:r>
      <w:r w:rsidR="006F7931">
        <w:rPr>
          <w:rFonts w:ascii="Garamond" w:hAnsi="Garamond"/>
          <w:szCs w:val="24"/>
        </w:rPr>
        <w:t>“.</w:t>
      </w:r>
    </w:p>
    <w:p w:rsidR="006F7931" w:rsidRDefault="006F7931" w:rsidP="006B3388">
      <w:pPr>
        <w:pStyle w:val="F3-Odsek"/>
        <w:numPr>
          <w:ilvl w:val="0"/>
          <w:numId w:val="60"/>
        </w:numPr>
        <w:tabs>
          <w:tab w:val="left" w:pos="1418"/>
        </w:tabs>
        <w:spacing w:before="120"/>
        <w:ind w:left="785"/>
        <w:rPr>
          <w:rFonts w:ascii="Garamond" w:hAnsi="Garamond"/>
          <w:szCs w:val="24"/>
        </w:rPr>
      </w:pPr>
      <w:r>
        <w:rPr>
          <w:rFonts w:ascii="Garamond" w:hAnsi="Garamond"/>
          <w:szCs w:val="24"/>
        </w:rPr>
        <w:t>Zber biologicky rozložiteľného odpadu zo záhrad sa uskutočňuje podľa harmonogramu zverejneného na webovom sídle obce a biologicky rozložiteľného kuchynského odpadu sa uskutočňuje v období celého roku 1 krát za 4 týždne.</w:t>
      </w:r>
    </w:p>
    <w:p w:rsidR="006F7931" w:rsidRDefault="006F7931" w:rsidP="006B3388">
      <w:pPr>
        <w:widowControl/>
        <w:numPr>
          <w:ilvl w:val="0"/>
          <w:numId w:val="60"/>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lastRenderedPageBreak/>
        <w:t>O dni spoločného zberu a prepravy biologicky rozložiteľného odpadu zo záhrad a biologicky rozložiteľného kuchynského odpadu obec informuje držiteľov odpadu v obci obvyklým spôsobom (miestnym rozhlasom, na úradných informačných tabuliach a na internetovej stránke obce).</w:t>
      </w:r>
    </w:p>
    <w:p w:rsidR="006F7931" w:rsidRDefault="006F7931" w:rsidP="006B3388">
      <w:pPr>
        <w:widowControl/>
        <w:numPr>
          <w:ilvl w:val="0"/>
          <w:numId w:val="60"/>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Náklady na nakladanie s biologicky rozložiteľným odpadom zo záhrad a biologicky rozložiteľným kuchynským odpadom sú súčasťou miestneho poplatku za komunálne odpady a drobné stavebné odpady.</w:t>
      </w:r>
    </w:p>
    <w:p w:rsidR="006F7931" w:rsidRDefault="006F7931" w:rsidP="006B3388">
      <w:pPr>
        <w:widowControl/>
        <w:numPr>
          <w:ilvl w:val="0"/>
          <w:numId w:val="60"/>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Domácnosť, ktorá kompostuje biologicky rozložiteľný odpad zo záhrad a biologicky rozložiteľný kuchynský odpad prostredníctvom vlastných kompostovacích zásobníkov, je povinná do konca januára príslušného roka predložiť obci čestné prehlásenie, že kompostuje biologicky rozložiteľný odpad zo záhrad a biologicky rozložiteľný kuchynský odpad prostredníctvom kompostovacieho zásobníka, a to každé tri roky.</w:t>
      </w:r>
      <w:r>
        <w:rPr>
          <w:rFonts w:ascii="Garamond" w:eastAsia="Times New Roman" w:hAnsi="Garamond" w:cs="Times New Roman"/>
          <w:sz w:val="24"/>
          <w:szCs w:val="24"/>
          <w:vertAlign w:val="superscript"/>
        </w:rPr>
        <w:t xml:space="preserve">3) </w:t>
      </w:r>
      <w:r>
        <w:rPr>
          <w:rFonts w:ascii="Garamond" w:eastAsia="Times New Roman" w:hAnsi="Garamond" w:cs="Times New Roman"/>
          <w:sz w:val="24"/>
          <w:szCs w:val="24"/>
        </w:rPr>
        <w:t>Za domácnosť podpisuje čestné prehlásenie jeden zástupca domácnosti. V čestnom prehlásení sú uvedené mená a priezviská obyvateľov domácnosti a informácia, že prehlásenie sa týka kompostovania biologicky rozložiteľného odpadu zo záhrad a biologicky rozložiteľného kuchynského odpadu.</w:t>
      </w:r>
    </w:p>
    <w:p w:rsidR="00EA0A3B" w:rsidRDefault="00EA0A3B" w:rsidP="00EA0A3B">
      <w:pPr>
        <w:pStyle w:val="F6-Centrovanie"/>
        <w:rPr>
          <w:rFonts w:ascii="Garamond" w:hAnsi="Garamond"/>
        </w:rPr>
      </w:pPr>
      <w:r>
        <w:rPr>
          <w:rFonts w:ascii="Garamond" w:hAnsi="Garamond"/>
        </w:rPr>
        <w:t>§ 16</w:t>
      </w:r>
    </w:p>
    <w:p w:rsidR="00EA0A3B" w:rsidRDefault="00EA0A3B" w:rsidP="00EA0A3B">
      <w:pPr>
        <w:pStyle w:val="F6-Centrovanie"/>
        <w:ind w:left="1754"/>
        <w:jc w:val="left"/>
        <w:rPr>
          <w:rFonts w:ascii="Garamond" w:hAnsi="Garamond"/>
          <w:b/>
        </w:rPr>
      </w:pPr>
      <w:r>
        <w:rPr>
          <w:rFonts w:ascii="Garamond" w:hAnsi="Garamond"/>
          <w:b/>
        </w:rPr>
        <w:t>Nakladanie s jedlými olejmi a tukmi domácností</w:t>
      </w:r>
    </w:p>
    <w:p w:rsidR="00CA5FBA" w:rsidRDefault="00CA5FBA" w:rsidP="00EA0A3B">
      <w:pPr>
        <w:pStyle w:val="F6-Centrovanie"/>
        <w:ind w:left="1754"/>
        <w:jc w:val="left"/>
        <w:rPr>
          <w:rFonts w:ascii="Garamond" w:hAnsi="Garamond"/>
          <w:b/>
        </w:rPr>
      </w:pPr>
    </w:p>
    <w:p w:rsidR="00CA3B89" w:rsidRDefault="00CA3B89" w:rsidP="006B3388">
      <w:pPr>
        <w:widowControl/>
        <w:numPr>
          <w:ilvl w:val="0"/>
          <w:numId w:val="61"/>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Jedlé oleje a tuky z domácností sú použité jedlé oleje a niektoré rastlinné, živočíšne tuky, ktoré sa používajú v domácnosti pri príprave pokrmov a stávajú sa odpadom, ktorého sa jeho pôvodca potrebuje zbaviť. Medzi jedlé oleje a tuky nepatria motorové, hydraulické či iné oleje a tuky, ktoré neboli pôvodne určené na konzumáciu či na prípravu jedla.</w:t>
      </w:r>
    </w:p>
    <w:p w:rsidR="00EA0A3B" w:rsidRDefault="00CA3B89" w:rsidP="006B3388">
      <w:pPr>
        <w:pStyle w:val="Odsekzoznamu"/>
        <w:numPr>
          <w:ilvl w:val="0"/>
          <w:numId w:val="61"/>
        </w:numPr>
        <w:suppressAutoHyphens w:val="0"/>
        <w:autoSpaceDN/>
        <w:spacing w:before="120"/>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Jedlé oleje a tuky z domácností je možné odovzdať v uzavretých PET fľašiach na obecnom úrade.</w:t>
      </w:r>
    </w:p>
    <w:p w:rsidR="00CA3B89" w:rsidRDefault="00CA3B89" w:rsidP="006B3388">
      <w:pPr>
        <w:widowControl/>
        <w:numPr>
          <w:ilvl w:val="0"/>
          <w:numId w:val="61"/>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Zakazuje sa zbaviť sa jedlých olejov a tukov z domácností vypúšťaním do kanalizácie, zmiešavať s komunálnym odpadom a ukladaním na verejné priestranstvá.</w:t>
      </w:r>
    </w:p>
    <w:p w:rsidR="00CA3B89" w:rsidRDefault="00CA3B89" w:rsidP="00CA3B89">
      <w:pPr>
        <w:pStyle w:val="Odsekzoznamu"/>
        <w:suppressAutoHyphens w:val="0"/>
        <w:autoSpaceDN/>
        <w:spacing w:before="120"/>
        <w:ind w:left="785"/>
        <w:jc w:val="both"/>
        <w:textAlignment w:val="auto"/>
        <w:rPr>
          <w:rFonts w:ascii="Garamond" w:eastAsia="Times New Roman" w:hAnsi="Garamond" w:cs="Times New Roman"/>
          <w:sz w:val="24"/>
          <w:szCs w:val="24"/>
        </w:rPr>
      </w:pPr>
    </w:p>
    <w:p w:rsidR="00CA3B89" w:rsidRDefault="00CA3B89" w:rsidP="00CA3B89">
      <w:pPr>
        <w:pStyle w:val="F6-Centrovanie"/>
        <w:rPr>
          <w:rFonts w:ascii="Garamond" w:hAnsi="Garamond"/>
          <w:b/>
          <w:smallCaps/>
        </w:rPr>
      </w:pPr>
      <w:r>
        <w:rPr>
          <w:rFonts w:ascii="Garamond" w:hAnsi="Garamond"/>
          <w:b/>
          <w:smallCaps/>
        </w:rPr>
        <w:t xml:space="preserve">PIATA </w:t>
      </w:r>
      <w:r w:rsidRPr="005D0DC7">
        <w:rPr>
          <w:rFonts w:ascii="Garamond" w:hAnsi="Garamond"/>
          <w:b/>
          <w:smallCaps/>
        </w:rPr>
        <w:t xml:space="preserve"> ČASŤ</w:t>
      </w:r>
    </w:p>
    <w:p w:rsidR="00CA3B89" w:rsidRPr="005D0DC7" w:rsidRDefault="00CA3B89" w:rsidP="00CA3B89">
      <w:pPr>
        <w:pStyle w:val="F6-Centrovanie"/>
        <w:rPr>
          <w:rFonts w:ascii="Garamond" w:hAnsi="Garamond"/>
          <w:b/>
          <w:smallCaps/>
        </w:rPr>
      </w:pPr>
    </w:p>
    <w:p w:rsidR="00CA3B89" w:rsidRPr="005D0DC7" w:rsidRDefault="00CA3B89" w:rsidP="00CA3B89">
      <w:pPr>
        <w:pStyle w:val="F6-Centrovanie"/>
        <w:rPr>
          <w:rFonts w:ascii="Garamond" w:hAnsi="Garamond"/>
          <w:b/>
          <w:smallCaps/>
        </w:rPr>
      </w:pPr>
      <w:r>
        <w:rPr>
          <w:rFonts w:ascii="Garamond" w:hAnsi="Garamond"/>
          <w:b/>
          <w:smallCaps/>
        </w:rPr>
        <w:t>NAKLADANIE S BIOLOGICKY ROZLOŽITEĽNÝM KOMUNÁLNYM</w:t>
      </w:r>
      <w:r w:rsidRPr="005D0DC7">
        <w:rPr>
          <w:rFonts w:ascii="Garamond" w:hAnsi="Garamond"/>
          <w:b/>
          <w:smallCaps/>
        </w:rPr>
        <w:t xml:space="preserve"> </w:t>
      </w:r>
      <w:r>
        <w:rPr>
          <w:rFonts w:ascii="Garamond" w:hAnsi="Garamond"/>
          <w:b/>
          <w:smallCaps/>
        </w:rPr>
        <w:t>A REŠTAURAČNÝM ODPADOM OD PREVÁDZKOVATEĽA KUCHYNE</w:t>
      </w:r>
    </w:p>
    <w:p w:rsidR="002D165E" w:rsidRDefault="002D165E" w:rsidP="00CA3B89">
      <w:pPr>
        <w:pStyle w:val="F6-Centrovanie"/>
        <w:jc w:val="left"/>
        <w:rPr>
          <w:rFonts w:ascii="Garamond" w:hAnsi="Garamond"/>
        </w:rPr>
      </w:pPr>
    </w:p>
    <w:p w:rsidR="002D165E" w:rsidRDefault="00852F0E">
      <w:pPr>
        <w:pStyle w:val="F6-Centrovanie"/>
        <w:rPr>
          <w:rFonts w:ascii="Garamond" w:hAnsi="Garamond"/>
        </w:rPr>
      </w:pPr>
      <w:r>
        <w:rPr>
          <w:rFonts w:ascii="Garamond" w:hAnsi="Garamond"/>
        </w:rPr>
        <w:t>§ 1</w:t>
      </w:r>
      <w:r w:rsidR="00CA3B89">
        <w:rPr>
          <w:rFonts w:ascii="Garamond" w:hAnsi="Garamond"/>
        </w:rPr>
        <w:t>7</w:t>
      </w:r>
    </w:p>
    <w:p w:rsidR="002D165E" w:rsidRDefault="00CA3B89">
      <w:pPr>
        <w:pStyle w:val="F6-Centrovanie"/>
        <w:rPr>
          <w:rFonts w:ascii="Garamond" w:hAnsi="Garamond"/>
          <w:b/>
        </w:rPr>
      </w:pPr>
      <w:r>
        <w:rPr>
          <w:rFonts w:ascii="Garamond" w:hAnsi="Garamond"/>
          <w:b/>
        </w:rPr>
        <w:t>Všeobecné ustanovenia</w:t>
      </w:r>
    </w:p>
    <w:p w:rsidR="00CA3B89" w:rsidRDefault="00CA3B89" w:rsidP="00CA3B89">
      <w:pPr>
        <w:pStyle w:val="F6-Centrovanie"/>
        <w:spacing w:before="120"/>
        <w:rPr>
          <w:rFonts w:ascii="Garamond" w:hAnsi="Garamond"/>
          <w:b/>
        </w:rPr>
      </w:pPr>
    </w:p>
    <w:p w:rsidR="00CA3B89" w:rsidRDefault="00CA3B89" w:rsidP="006B3388">
      <w:pPr>
        <w:widowControl/>
        <w:numPr>
          <w:ilvl w:val="0"/>
          <w:numId w:val="62"/>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Prevádzkovateľ kuchyne, ktorou je fyzická osoba – podnikateľ a právnická osoba, je povinný zabezpečovať nakladanie s biologicky rozložiteľným kuchynským a reštauračným odpadom, ktorého je pôvodcom. Prevádzkovateľ kuchyne prednostne predchádza vzniku kuchynského a reštauračného odpadu kompostovaním – použitím certifikovaného zariadenia určeného na tento účel v súlade s osobitným predpisom.</w:t>
      </w:r>
    </w:p>
    <w:p w:rsidR="00CA3B89" w:rsidRDefault="00CA3B89" w:rsidP="00CA3B89">
      <w:pPr>
        <w:widowControl/>
        <w:suppressAutoHyphens w:val="0"/>
        <w:autoSpaceDN/>
        <w:spacing w:line="276" w:lineRule="auto"/>
        <w:ind w:left="720"/>
        <w:jc w:val="both"/>
        <w:textAlignment w:val="auto"/>
        <w:rPr>
          <w:rFonts w:ascii="Garamond" w:eastAsia="Times New Roman" w:hAnsi="Garamond" w:cs="Times New Roman"/>
          <w:sz w:val="24"/>
          <w:szCs w:val="24"/>
        </w:rPr>
      </w:pPr>
    </w:p>
    <w:p w:rsidR="00CA3B89" w:rsidRDefault="00CA3B89" w:rsidP="006B3388">
      <w:pPr>
        <w:widowControl/>
        <w:numPr>
          <w:ilvl w:val="0"/>
          <w:numId w:val="62"/>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lastRenderedPageBreak/>
        <w:t>Ak prevádzkovateľ kuchyne zabezpečuje zber, prepravu a ďalšie nakladanie s odpadom prostredníctvom inej osoby, musí mať na tento účel s ňou uzatvorenú zmluvu. Táto osoba musí byť oprávnená na nakladanie s odpadmi v súlade osobitnými predpismi.</w:t>
      </w:r>
    </w:p>
    <w:p w:rsidR="00CA3B89" w:rsidRDefault="00CA3B89" w:rsidP="00CA3B89">
      <w:pPr>
        <w:widowControl/>
        <w:suppressAutoHyphens w:val="0"/>
        <w:autoSpaceDN/>
        <w:spacing w:line="276" w:lineRule="auto"/>
        <w:jc w:val="both"/>
        <w:textAlignment w:val="auto"/>
        <w:rPr>
          <w:rFonts w:ascii="Garamond" w:eastAsia="Times New Roman" w:hAnsi="Garamond" w:cs="Times New Roman"/>
          <w:sz w:val="24"/>
          <w:szCs w:val="24"/>
        </w:rPr>
      </w:pPr>
    </w:p>
    <w:p w:rsidR="00CA3B89" w:rsidRDefault="00CA3B89" w:rsidP="006B3388">
      <w:pPr>
        <w:widowControl/>
        <w:numPr>
          <w:ilvl w:val="0"/>
          <w:numId w:val="62"/>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Prevádzkovateľ kuchyne musí zabezpečiť, aby frekvencia zberu bola v súlade s hygienickými predpismi a bola zohľadnená teplota prostredia, pričom v letnom období musí byť frekvencia vývozu vyššia.</w:t>
      </w:r>
    </w:p>
    <w:p w:rsidR="00CA3B89" w:rsidRPr="00CA3B89" w:rsidRDefault="00CA3B89" w:rsidP="00CA3B89">
      <w:pPr>
        <w:pStyle w:val="F6-Centrovanie"/>
        <w:spacing w:before="120"/>
        <w:ind w:left="785"/>
        <w:jc w:val="left"/>
        <w:rPr>
          <w:rFonts w:ascii="Garamond" w:hAnsi="Garamond"/>
        </w:rPr>
      </w:pPr>
    </w:p>
    <w:p w:rsidR="00CA3B89" w:rsidRDefault="00CA3B89">
      <w:pPr>
        <w:pStyle w:val="F6-Centrovanie"/>
        <w:rPr>
          <w:rFonts w:ascii="Garamond" w:hAnsi="Garamond"/>
          <w:b/>
        </w:rPr>
      </w:pPr>
    </w:p>
    <w:p w:rsidR="00CA3B89" w:rsidRDefault="00CA3B89" w:rsidP="00CA3B89">
      <w:pPr>
        <w:pStyle w:val="F6-Centrovanie"/>
        <w:rPr>
          <w:rFonts w:ascii="Garamond" w:hAnsi="Garamond"/>
          <w:b/>
          <w:smallCaps/>
        </w:rPr>
      </w:pPr>
      <w:r>
        <w:rPr>
          <w:rFonts w:ascii="Garamond" w:hAnsi="Garamond"/>
          <w:b/>
          <w:smallCaps/>
        </w:rPr>
        <w:t xml:space="preserve">ŠIESTA </w:t>
      </w:r>
      <w:r w:rsidRPr="005D0DC7">
        <w:rPr>
          <w:rFonts w:ascii="Garamond" w:hAnsi="Garamond"/>
          <w:b/>
          <w:smallCaps/>
        </w:rPr>
        <w:t xml:space="preserve"> ČASŤ</w:t>
      </w:r>
    </w:p>
    <w:p w:rsidR="00CA3B89" w:rsidRPr="005D0DC7" w:rsidRDefault="00CA3B89" w:rsidP="00CA3B89">
      <w:pPr>
        <w:pStyle w:val="F6-Centrovanie"/>
        <w:rPr>
          <w:rFonts w:ascii="Garamond" w:hAnsi="Garamond"/>
          <w:b/>
          <w:smallCaps/>
        </w:rPr>
      </w:pPr>
    </w:p>
    <w:p w:rsidR="00CA3B89" w:rsidRDefault="002F03FF" w:rsidP="00CA3B89">
      <w:pPr>
        <w:pStyle w:val="F6-Centrovanie"/>
        <w:rPr>
          <w:rFonts w:ascii="Garamond" w:hAnsi="Garamond"/>
          <w:b/>
          <w:smallCaps/>
        </w:rPr>
      </w:pPr>
      <w:r>
        <w:rPr>
          <w:rFonts w:ascii="Garamond" w:hAnsi="Garamond"/>
          <w:b/>
          <w:smallCaps/>
        </w:rPr>
        <w:t>PREVÁDZKOV</w:t>
      </w:r>
      <w:r w:rsidR="00CA3B89">
        <w:rPr>
          <w:rFonts w:ascii="Garamond" w:hAnsi="Garamond"/>
          <w:b/>
          <w:smallCaps/>
        </w:rPr>
        <w:t xml:space="preserve">ANIE </w:t>
      </w:r>
      <w:r>
        <w:rPr>
          <w:rFonts w:ascii="Garamond" w:hAnsi="Garamond"/>
          <w:b/>
          <w:smallCaps/>
        </w:rPr>
        <w:t>ZBERNÉHO DVORA</w:t>
      </w:r>
    </w:p>
    <w:p w:rsidR="002F03FF" w:rsidRDefault="002F03FF" w:rsidP="00CA3B89">
      <w:pPr>
        <w:pStyle w:val="F6-Centrovanie"/>
        <w:rPr>
          <w:rFonts w:ascii="Garamond" w:hAnsi="Garamond"/>
          <w:b/>
        </w:rPr>
      </w:pPr>
    </w:p>
    <w:p w:rsidR="00CA3B89" w:rsidRDefault="00CA3B89" w:rsidP="00CA3B89">
      <w:pPr>
        <w:pStyle w:val="F6-Centrovanie"/>
        <w:rPr>
          <w:rFonts w:ascii="Garamond" w:hAnsi="Garamond"/>
        </w:rPr>
      </w:pPr>
      <w:r>
        <w:rPr>
          <w:rFonts w:ascii="Garamond" w:hAnsi="Garamond"/>
        </w:rPr>
        <w:t>§ 1</w:t>
      </w:r>
      <w:r w:rsidR="002F03FF">
        <w:rPr>
          <w:rFonts w:ascii="Garamond" w:hAnsi="Garamond"/>
        </w:rPr>
        <w:t>8</w:t>
      </w:r>
    </w:p>
    <w:p w:rsidR="00CA3B89" w:rsidRDefault="002F03FF" w:rsidP="00CA3B89">
      <w:pPr>
        <w:pStyle w:val="F6-Centrovanie"/>
        <w:rPr>
          <w:rFonts w:ascii="Garamond" w:hAnsi="Garamond"/>
          <w:b/>
        </w:rPr>
      </w:pPr>
      <w:r>
        <w:rPr>
          <w:rFonts w:ascii="Garamond" w:hAnsi="Garamond"/>
          <w:b/>
        </w:rPr>
        <w:t>Všeobecné ustanovenia</w:t>
      </w:r>
    </w:p>
    <w:p w:rsidR="002F03FF" w:rsidRDefault="002F03FF" w:rsidP="006B3388">
      <w:pPr>
        <w:widowControl/>
        <w:numPr>
          <w:ilvl w:val="0"/>
          <w:numId w:val="63"/>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Zberný dvor je miesto, na ktorom môžu poplatníci obce odovzdať drobný stavebný odpad, objemný odpad, odpady, ktorých zber na zbernom dvore umožňuje zákon o odpadoch a oddelene zbierané zložky komunálneho odpadu z domácností v rozsahu triedeného zberu podľa tohto VZN.</w:t>
      </w:r>
    </w:p>
    <w:p w:rsidR="002F03FF" w:rsidRDefault="002F03FF" w:rsidP="006B3388">
      <w:pPr>
        <w:widowControl/>
        <w:numPr>
          <w:ilvl w:val="0"/>
          <w:numId w:val="63"/>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Zberný dvor prevádzkuje obec Horná Lehota je umiestnený na obecnom pozemku v blízkosti obce. Zberný dvor má určené prevádzkové hodiny a je vedený zodpovednou osobou.</w:t>
      </w:r>
    </w:p>
    <w:p w:rsidR="002F03FF" w:rsidRPr="002F03FF" w:rsidRDefault="002F03FF" w:rsidP="006B3388">
      <w:pPr>
        <w:widowControl/>
        <w:numPr>
          <w:ilvl w:val="0"/>
          <w:numId w:val="63"/>
        </w:numPr>
        <w:suppressAutoHyphens w:val="0"/>
        <w:autoSpaceDN/>
        <w:spacing w:before="120" w:line="276" w:lineRule="auto"/>
        <w:ind w:left="785"/>
        <w:jc w:val="both"/>
        <w:textAlignment w:val="auto"/>
        <w:rPr>
          <w:rFonts w:ascii="Garamond" w:eastAsia="Times New Roman" w:hAnsi="Garamond" w:cs="Times New Roman"/>
          <w:sz w:val="24"/>
          <w:szCs w:val="24"/>
        </w:rPr>
      </w:pPr>
      <w:r w:rsidRPr="002F03FF">
        <w:rPr>
          <w:rFonts w:ascii="Garamond" w:eastAsia="Times New Roman" w:hAnsi="Garamond" w:cs="Times New Roman"/>
          <w:sz w:val="24"/>
          <w:szCs w:val="24"/>
        </w:rPr>
        <w:t>Držiteľ komunálnych odpadov, ktorý je fyzickou osobou, môže na zbernom dvore bezplatne odovzdávať:</w:t>
      </w:r>
    </w:p>
    <w:p w:rsidR="002F03FF" w:rsidRDefault="002F03FF" w:rsidP="006B3388">
      <w:pPr>
        <w:widowControl/>
        <w:numPr>
          <w:ilvl w:val="0"/>
          <w:numId w:val="64"/>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objemný odpad,</w:t>
      </w:r>
    </w:p>
    <w:p w:rsidR="002F03FF" w:rsidRDefault="002F03FF" w:rsidP="006B3388">
      <w:pPr>
        <w:widowControl/>
        <w:numPr>
          <w:ilvl w:val="0"/>
          <w:numId w:val="64"/>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biologicky rozložiteľný odpad zo záhrad,</w:t>
      </w:r>
    </w:p>
    <w:p w:rsidR="002F03FF" w:rsidRDefault="002F03FF" w:rsidP="006B3388">
      <w:pPr>
        <w:widowControl/>
        <w:numPr>
          <w:ilvl w:val="0"/>
          <w:numId w:val="64"/>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jedlé tuky a oleje,</w:t>
      </w:r>
    </w:p>
    <w:p w:rsidR="002F03FF" w:rsidRPr="002F03FF" w:rsidRDefault="002F03FF" w:rsidP="006B3388">
      <w:pPr>
        <w:widowControl/>
        <w:numPr>
          <w:ilvl w:val="0"/>
          <w:numId w:val="64"/>
        </w:numPr>
        <w:suppressAutoHyphens w:val="0"/>
        <w:autoSpaceDN/>
        <w:spacing w:line="276" w:lineRule="auto"/>
        <w:jc w:val="both"/>
        <w:textAlignment w:val="auto"/>
        <w:rPr>
          <w:rFonts w:ascii="Garamond" w:eastAsia="Times New Roman" w:hAnsi="Garamond" w:cs="Times New Roman"/>
          <w:sz w:val="24"/>
          <w:szCs w:val="24"/>
        </w:rPr>
      </w:pPr>
      <w:r w:rsidRPr="002F03FF">
        <w:rPr>
          <w:rFonts w:ascii="Garamond" w:eastAsia="Times New Roman" w:hAnsi="Garamond" w:cs="Times New Roman"/>
          <w:sz w:val="24"/>
          <w:szCs w:val="24"/>
        </w:rPr>
        <w:t>kovy, najmä železný šrot,</w:t>
      </w:r>
    </w:p>
    <w:p w:rsidR="002F03FF" w:rsidRDefault="002F03FF" w:rsidP="006B3388">
      <w:pPr>
        <w:widowControl/>
        <w:numPr>
          <w:ilvl w:val="0"/>
          <w:numId w:val="64"/>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papier a lepenku,</w:t>
      </w:r>
    </w:p>
    <w:p w:rsidR="002F03FF" w:rsidRDefault="002F03FF" w:rsidP="006B3388">
      <w:pPr>
        <w:widowControl/>
        <w:numPr>
          <w:ilvl w:val="0"/>
          <w:numId w:val="64"/>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plasty vrátane polystyrénu,</w:t>
      </w:r>
    </w:p>
    <w:p w:rsidR="002F03FF" w:rsidRDefault="002F03FF" w:rsidP="006B3388">
      <w:pPr>
        <w:widowControl/>
        <w:numPr>
          <w:ilvl w:val="0"/>
          <w:numId w:val="64"/>
        </w:numPr>
        <w:suppressAutoHyphens w:val="0"/>
        <w:autoSpaceDN/>
        <w:spacing w:line="276" w:lineRule="auto"/>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sklo,</w:t>
      </w:r>
    </w:p>
    <w:p w:rsidR="002F03FF" w:rsidRDefault="002F03FF" w:rsidP="006B3388">
      <w:pPr>
        <w:pStyle w:val="F6-Centrovanie"/>
        <w:numPr>
          <w:ilvl w:val="0"/>
          <w:numId w:val="64"/>
        </w:numPr>
        <w:spacing w:before="120"/>
        <w:jc w:val="left"/>
        <w:rPr>
          <w:rFonts w:ascii="Garamond" w:hAnsi="Garamond"/>
          <w:b/>
        </w:rPr>
      </w:pPr>
      <w:r>
        <w:rPr>
          <w:rFonts w:ascii="Garamond" w:hAnsi="Garamond"/>
          <w:szCs w:val="24"/>
        </w:rPr>
        <w:t>ostatný komunálny odpad v rozsahu rozhodnutia o súhlase na prevádzkovanie</w:t>
      </w:r>
    </w:p>
    <w:p w:rsidR="00D04073" w:rsidRDefault="00D04073" w:rsidP="006B3388">
      <w:pPr>
        <w:widowControl/>
        <w:numPr>
          <w:ilvl w:val="0"/>
          <w:numId w:val="63"/>
        </w:numPr>
        <w:suppressAutoHyphens w:val="0"/>
        <w:autoSpaceDN/>
        <w:spacing w:before="120" w:line="276" w:lineRule="auto"/>
        <w:ind w:left="785"/>
        <w:jc w:val="both"/>
        <w:textAlignment w:val="auto"/>
        <w:rPr>
          <w:rFonts w:ascii="Garamond" w:eastAsia="Times New Roman" w:hAnsi="Garamond" w:cs="Times New Roman"/>
          <w:sz w:val="24"/>
          <w:szCs w:val="24"/>
        </w:rPr>
      </w:pPr>
      <w:r w:rsidRPr="00D04073">
        <w:rPr>
          <w:rFonts w:ascii="Garamond" w:hAnsi="Garamond"/>
          <w:sz w:val="24"/>
          <w:szCs w:val="24"/>
        </w:rPr>
        <w:t xml:space="preserve">Na zberný dvor obce nepatrí odpad vznikajúci pri výkone činností, tvoriaci predmet podnikania alebo činnosti právnickej osoby alebo fyzickej osoby- podnikateľa, </w:t>
      </w:r>
      <w:r>
        <w:rPr>
          <w:rFonts w:ascii="Garamond" w:eastAsia="Times New Roman" w:hAnsi="Garamond" w:cs="Times New Roman"/>
          <w:sz w:val="24"/>
          <w:szCs w:val="24"/>
        </w:rPr>
        <w:t>ak sa právnická osoba alebo fyzická osoba – podnikateľ – nedohodla s obcou na odovzdávaní odpadu za úhradu.</w:t>
      </w:r>
    </w:p>
    <w:p w:rsidR="00D04073" w:rsidRDefault="00D04073" w:rsidP="00D04073">
      <w:pPr>
        <w:ind w:left="283"/>
        <w:jc w:val="both"/>
        <w:rPr>
          <w:rFonts w:ascii="Garamond" w:eastAsia="Times New Roman" w:hAnsi="Garamond" w:cs="Times New Roman"/>
          <w:sz w:val="24"/>
          <w:szCs w:val="24"/>
        </w:rPr>
      </w:pPr>
    </w:p>
    <w:p w:rsidR="00D04073" w:rsidRPr="00D04073" w:rsidRDefault="00D04073" w:rsidP="006B3388">
      <w:pPr>
        <w:pStyle w:val="F6-Centrovanie"/>
        <w:numPr>
          <w:ilvl w:val="0"/>
          <w:numId w:val="63"/>
        </w:numPr>
        <w:spacing w:before="120"/>
        <w:ind w:left="785"/>
        <w:jc w:val="left"/>
        <w:rPr>
          <w:rFonts w:ascii="Garamond" w:hAnsi="Garamond"/>
          <w:b/>
        </w:rPr>
      </w:pPr>
      <w:r>
        <w:rPr>
          <w:rFonts w:ascii="Garamond" w:hAnsi="Garamond"/>
          <w:szCs w:val="24"/>
        </w:rPr>
        <w:t>Pri odovzdávaní odpadu na zbernom dvore je pôvodca odovzdávajúci odpad povinný preukázať sa dokladom totožnosti alebo iným dokladom preukazujúcim miesto vzniku odpadu.</w:t>
      </w:r>
    </w:p>
    <w:p w:rsidR="00D04073" w:rsidRDefault="00D04073" w:rsidP="00D04073">
      <w:pPr>
        <w:pStyle w:val="Odsekzoznamu"/>
        <w:rPr>
          <w:rFonts w:ascii="Garamond" w:hAnsi="Garamond"/>
          <w:b/>
        </w:rPr>
      </w:pPr>
    </w:p>
    <w:p w:rsidR="00D04073" w:rsidRDefault="00D04073" w:rsidP="006B3388">
      <w:pPr>
        <w:widowControl/>
        <w:numPr>
          <w:ilvl w:val="0"/>
          <w:numId w:val="63"/>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Pôvodcovia odpadu sú pri odovzdávaní odpadu povinní riadiť sa pokynmi obsluhy zberného dvora.</w:t>
      </w:r>
    </w:p>
    <w:p w:rsidR="00D04073" w:rsidRDefault="00D04073" w:rsidP="006B3388">
      <w:pPr>
        <w:widowControl/>
        <w:numPr>
          <w:ilvl w:val="0"/>
          <w:numId w:val="63"/>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lastRenderedPageBreak/>
        <w:t>Na zbernom dvore je vyčlenený priestor pre odovzdanie komunálnych odpadov vhodných na prípravu odpadu na opätovné použitie. Komunálny odpad vhodný na prípravu na opätovné použitie môže prevádzkovateľ zberného dvora čistením, úpravou alebo bez akéhokoľvek iného predbežného spracovania pripraviť na ďalšie použitie.</w:t>
      </w:r>
    </w:p>
    <w:p w:rsidR="00D04073" w:rsidRDefault="00D04073" w:rsidP="00D04073">
      <w:pPr>
        <w:widowControl/>
        <w:suppressAutoHyphens w:val="0"/>
        <w:autoSpaceDN/>
        <w:spacing w:before="120" w:line="276" w:lineRule="auto"/>
        <w:jc w:val="both"/>
        <w:textAlignment w:val="auto"/>
        <w:rPr>
          <w:rFonts w:ascii="Garamond" w:eastAsia="Times New Roman" w:hAnsi="Garamond" w:cs="Times New Roman"/>
          <w:sz w:val="24"/>
          <w:szCs w:val="24"/>
        </w:rPr>
      </w:pPr>
    </w:p>
    <w:p w:rsidR="00D04073" w:rsidRDefault="00D04073" w:rsidP="00D04073">
      <w:pPr>
        <w:widowControl/>
        <w:suppressAutoHyphens w:val="0"/>
        <w:autoSpaceDN/>
        <w:spacing w:before="120" w:line="276" w:lineRule="auto"/>
        <w:jc w:val="both"/>
        <w:textAlignment w:val="auto"/>
        <w:rPr>
          <w:rFonts w:ascii="Garamond" w:eastAsia="Times New Roman" w:hAnsi="Garamond" w:cs="Times New Roman"/>
          <w:sz w:val="24"/>
          <w:szCs w:val="24"/>
        </w:rPr>
      </w:pPr>
    </w:p>
    <w:p w:rsidR="00D04073" w:rsidRDefault="00D04073" w:rsidP="00D04073">
      <w:pPr>
        <w:pStyle w:val="F6-Centrovanie"/>
        <w:rPr>
          <w:rFonts w:ascii="Garamond" w:hAnsi="Garamond"/>
          <w:b/>
          <w:smallCaps/>
        </w:rPr>
      </w:pPr>
      <w:r>
        <w:rPr>
          <w:rFonts w:ascii="Garamond" w:hAnsi="Garamond"/>
          <w:b/>
          <w:smallCaps/>
        </w:rPr>
        <w:t xml:space="preserve">SIEDMA </w:t>
      </w:r>
      <w:r w:rsidRPr="005D0DC7">
        <w:rPr>
          <w:rFonts w:ascii="Garamond" w:hAnsi="Garamond"/>
          <w:b/>
          <w:smallCaps/>
        </w:rPr>
        <w:t xml:space="preserve"> ČASŤ</w:t>
      </w:r>
    </w:p>
    <w:p w:rsidR="00D04073" w:rsidRPr="005D0DC7" w:rsidRDefault="00D04073" w:rsidP="00D04073">
      <w:pPr>
        <w:pStyle w:val="F6-Centrovanie"/>
        <w:rPr>
          <w:rFonts w:ascii="Garamond" w:hAnsi="Garamond"/>
          <w:b/>
          <w:smallCaps/>
        </w:rPr>
      </w:pPr>
    </w:p>
    <w:p w:rsidR="00D04073" w:rsidRDefault="005B40DE" w:rsidP="00D04073">
      <w:pPr>
        <w:pStyle w:val="F6-Centrovanie"/>
        <w:spacing w:before="120"/>
        <w:ind w:left="785"/>
        <w:rPr>
          <w:rFonts w:ascii="Garamond" w:hAnsi="Garamond"/>
          <w:b/>
          <w:smallCaps/>
        </w:rPr>
      </w:pPr>
      <w:r w:rsidRPr="005B40DE">
        <w:rPr>
          <w:rFonts w:ascii="Garamond" w:hAnsi="Garamond"/>
          <w:b/>
          <w:smallCaps/>
          <w:sz w:val="28"/>
          <w:szCs w:val="28"/>
        </w:rPr>
        <w:t>Spôsob</w:t>
      </w:r>
      <w:r w:rsidR="00D04073">
        <w:rPr>
          <w:rFonts w:ascii="Garamond" w:hAnsi="Garamond"/>
          <w:b/>
          <w:smallCaps/>
        </w:rPr>
        <w:t xml:space="preserve"> NAHLASOVANIA NEZÁKONNE UMIESTNENÉHO ODPADU</w:t>
      </w:r>
    </w:p>
    <w:p w:rsidR="00D04073" w:rsidRDefault="00D04073" w:rsidP="00D04073">
      <w:pPr>
        <w:pStyle w:val="F6-Centrovanie"/>
        <w:spacing w:before="120"/>
        <w:ind w:left="785"/>
        <w:rPr>
          <w:rFonts w:ascii="Garamond" w:hAnsi="Garamond"/>
          <w:b/>
          <w:smallCaps/>
        </w:rPr>
      </w:pPr>
    </w:p>
    <w:p w:rsidR="00D04073" w:rsidRDefault="00D04073" w:rsidP="00D04073">
      <w:pPr>
        <w:pStyle w:val="F6-Centrovanie"/>
        <w:rPr>
          <w:rFonts w:ascii="Garamond" w:hAnsi="Garamond"/>
        </w:rPr>
      </w:pPr>
      <w:r>
        <w:rPr>
          <w:rFonts w:ascii="Garamond" w:hAnsi="Garamond"/>
        </w:rPr>
        <w:t>§ 19</w:t>
      </w:r>
    </w:p>
    <w:p w:rsidR="00D04073" w:rsidRDefault="00D04073" w:rsidP="00D04073">
      <w:pPr>
        <w:pStyle w:val="F6-Centrovanie"/>
        <w:spacing w:before="120"/>
        <w:ind w:left="785"/>
        <w:rPr>
          <w:rFonts w:ascii="Garamond" w:hAnsi="Garamond"/>
          <w:b/>
          <w:smallCaps/>
        </w:rPr>
      </w:pPr>
      <w:r>
        <w:rPr>
          <w:rFonts w:ascii="Garamond" w:hAnsi="Garamond"/>
          <w:b/>
        </w:rPr>
        <w:t>Všeobe</w:t>
      </w:r>
      <w:r w:rsidR="005B40DE">
        <w:rPr>
          <w:rFonts w:ascii="Garamond" w:hAnsi="Garamond"/>
          <w:b/>
        </w:rPr>
        <w:t>c</w:t>
      </w:r>
      <w:r>
        <w:rPr>
          <w:rFonts w:ascii="Garamond" w:hAnsi="Garamond"/>
          <w:b/>
        </w:rPr>
        <w:t>né ustanovenia</w:t>
      </w:r>
    </w:p>
    <w:p w:rsidR="00D04073" w:rsidRPr="005B40DE" w:rsidRDefault="005B40DE" w:rsidP="006B3388">
      <w:pPr>
        <w:pStyle w:val="F6-Centrovanie"/>
        <w:numPr>
          <w:ilvl w:val="0"/>
          <w:numId w:val="65"/>
        </w:numPr>
        <w:spacing w:before="120"/>
        <w:ind w:left="785"/>
        <w:jc w:val="left"/>
        <w:rPr>
          <w:rFonts w:ascii="Garamond" w:hAnsi="Garamond"/>
          <w:b/>
        </w:rPr>
      </w:pPr>
      <w:r>
        <w:rPr>
          <w:rFonts w:ascii="Garamond" w:hAnsi="Garamond"/>
          <w:szCs w:val="24"/>
        </w:rPr>
        <w:t>Oznámiť nezákonné umiestnenie odpadu na nehnuteľnosti, ktorá sa nachádza v územnom obvode obce, môže akákoľvek fyzická osoba alebo právnická osoba osobne, telefonicky,  listinne, e-mailom.</w:t>
      </w:r>
    </w:p>
    <w:p w:rsidR="005B40DE" w:rsidRDefault="005B40DE" w:rsidP="006B3388">
      <w:pPr>
        <w:widowControl/>
        <w:numPr>
          <w:ilvl w:val="0"/>
          <w:numId w:val="65"/>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Oznámenie nezákonného umiestnenia odpadu podľa odseku 1 musí obsahovať špecifikáciu nehnuteľnosti (lokality), na ktorej sa nezákonne umiestnený odpad nachádza, napríklad GPS súradnice, ulicu s popisným číslom nehnuteľnosti, prípadne fotografiu mapy lokality a druh odpadu, napríklad stavebný odpad, drobný stavebný odpad, plasty, objemný odpad.</w:t>
      </w:r>
    </w:p>
    <w:p w:rsidR="005B40DE" w:rsidRDefault="005B40DE" w:rsidP="005B40DE">
      <w:pPr>
        <w:pStyle w:val="F6-Centrovanie"/>
        <w:spacing w:before="120"/>
        <w:ind w:left="785"/>
        <w:jc w:val="left"/>
        <w:rPr>
          <w:rFonts w:ascii="Garamond" w:hAnsi="Garamond"/>
          <w:b/>
        </w:rPr>
      </w:pPr>
    </w:p>
    <w:p w:rsidR="005B40DE" w:rsidRDefault="005B40DE" w:rsidP="005B40DE">
      <w:pPr>
        <w:pStyle w:val="F6-Centrovanie"/>
        <w:rPr>
          <w:rFonts w:ascii="Garamond" w:hAnsi="Garamond"/>
          <w:b/>
          <w:smallCaps/>
        </w:rPr>
      </w:pPr>
      <w:proofErr w:type="spellStart"/>
      <w:r w:rsidRPr="005B40DE">
        <w:rPr>
          <w:rFonts w:ascii="Garamond" w:hAnsi="Garamond"/>
          <w:b/>
          <w:smallCaps/>
          <w:sz w:val="28"/>
          <w:szCs w:val="28"/>
        </w:rPr>
        <w:t>ôs</w:t>
      </w:r>
      <w:r>
        <w:rPr>
          <w:rFonts w:ascii="Garamond" w:hAnsi="Garamond"/>
          <w:b/>
          <w:smallCaps/>
        </w:rPr>
        <w:t>MA</w:t>
      </w:r>
      <w:proofErr w:type="spellEnd"/>
      <w:r>
        <w:rPr>
          <w:rFonts w:ascii="Garamond" w:hAnsi="Garamond"/>
          <w:b/>
          <w:smallCaps/>
        </w:rPr>
        <w:t xml:space="preserve"> </w:t>
      </w:r>
      <w:r w:rsidRPr="005D0DC7">
        <w:rPr>
          <w:rFonts w:ascii="Garamond" w:hAnsi="Garamond"/>
          <w:b/>
          <w:smallCaps/>
        </w:rPr>
        <w:t xml:space="preserve"> ČASŤ</w:t>
      </w:r>
    </w:p>
    <w:p w:rsidR="005B40DE" w:rsidRDefault="005B40DE" w:rsidP="005B40DE">
      <w:pPr>
        <w:pStyle w:val="F6-Centrovanie"/>
        <w:rPr>
          <w:rFonts w:ascii="Garamond" w:hAnsi="Garamond"/>
          <w:b/>
          <w:smallCaps/>
        </w:rPr>
      </w:pPr>
    </w:p>
    <w:p w:rsidR="005B40DE" w:rsidRDefault="005B40DE" w:rsidP="005B40DE">
      <w:pPr>
        <w:pStyle w:val="F6-Centrovanie"/>
        <w:rPr>
          <w:rFonts w:ascii="Garamond" w:hAnsi="Garamond"/>
          <w:b/>
          <w:smallCaps/>
        </w:rPr>
      </w:pPr>
      <w:r>
        <w:rPr>
          <w:rFonts w:ascii="Garamond" w:hAnsi="Garamond"/>
          <w:b/>
          <w:smallCaps/>
        </w:rPr>
        <w:t>PRIESTUPKY</w:t>
      </w:r>
    </w:p>
    <w:p w:rsidR="005B40DE" w:rsidRDefault="005B40DE" w:rsidP="005B40DE">
      <w:pPr>
        <w:pStyle w:val="F6-Centrovanie"/>
        <w:rPr>
          <w:rFonts w:ascii="Garamond" w:hAnsi="Garamond"/>
          <w:b/>
          <w:smallCaps/>
        </w:rPr>
      </w:pPr>
    </w:p>
    <w:p w:rsidR="005B40DE" w:rsidRDefault="005B40DE" w:rsidP="005B40DE">
      <w:pPr>
        <w:pStyle w:val="F6-Centrovanie"/>
        <w:rPr>
          <w:rFonts w:ascii="Garamond" w:hAnsi="Garamond"/>
        </w:rPr>
      </w:pPr>
      <w:r>
        <w:rPr>
          <w:rFonts w:ascii="Garamond" w:hAnsi="Garamond"/>
        </w:rPr>
        <w:t>§ 20</w:t>
      </w:r>
    </w:p>
    <w:p w:rsidR="00F77189" w:rsidRDefault="00F77189" w:rsidP="00F77189">
      <w:pPr>
        <w:pStyle w:val="F6-Centrovanie"/>
        <w:spacing w:before="120"/>
        <w:ind w:left="785"/>
        <w:rPr>
          <w:rFonts w:ascii="Garamond" w:hAnsi="Garamond"/>
          <w:b/>
          <w:smallCaps/>
        </w:rPr>
      </w:pPr>
      <w:r>
        <w:rPr>
          <w:rFonts w:ascii="Garamond" w:hAnsi="Garamond"/>
          <w:b/>
        </w:rPr>
        <w:t>Všeobecné ustanovenia</w:t>
      </w:r>
    </w:p>
    <w:p w:rsidR="005B40DE" w:rsidRDefault="005B40DE" w:rsidP="005B40DE">
      <w:pPr>
        <w:pStyle w:val="F6-Centrovanie"/>
        <w:rPr>
          <w:rFonts w:ascii="Garamond" w:hAnsi="Garamond"/>
          <w:b/>
          <w:smallCaps/>
        </w:rPr>
      </w:pPr>
    </w:p>
    <w:p w:rsidR="005B40DE" w:rsidRDefault="005B40DE" w:rsidP="006B3388">
      <w:pPr>
        <w:widowControl/>
        <w:numPr>
          <w:ilvl w:val="0"/>
          <w:numId w:val="66"/>
        </w:numPr>
        <w:suppressAutoHyphens w:val="0"/>
        <w:autoSpaceDN/>
        <w:spacing w:before="120" w:line="276" w:lineRule="auto"/>
        <w:ind w:left="708" w:hanging="28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Na porušenie zákazov a povinností uvedených v § 4 a § 5 tohto VZN sa hľadí ako na priestupky v zmysle zákona o odpadoch a zákona č. 372/1990 Zb. o priestupkoch v znení neskorších predpisov (ďalej len „zákon o priestupkoch“).</w:t>
      </w:r>
    </w:p>
    <w:p w:rsidR="005B40DE" w:rsidRDefault="005B40DE" w:rsidP="006B3388">
      <w:pPr>
        <w:widowControl/>
        <w:numPr>
          <w:ilvl w:val="0"/>
          <w:numId w:val="66"/>
        </w:numPr>
        <w:suppressAutoHyphens w:val="0"/>
        <w:autoSpaceDN/>
        <w:spacing w:before="120" w:line="276" w:lineRule="auto"/>
        <w:ind w:left="708" w:hanging="28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 xml:space="preserve">Za porušenie ustanovení tohto VZN možno v blokovom konaní uložiť </w:t>
      </w:r>
      <w:r w:rsidR="00F77189">
        <w:rPr>
          <w:rFonts w:ascii="Garamond" w:eastAsia="Times New Roman" w:hAnsi="Garamond" w:cs="Times New Roman"/>
          <w:sz w:val="24"/>
          <w:szCs w:val="24"/>
        </w:rPr>
        <w:t>pokutu do výšky 33 eur.</w:t>
      </w:r>
      <w:r w:rsidR="00F77189">
        <w:rPr>
          <w:rStyle w:val="Odkaznapoznmkupodiarou"/>
          <w:rFonts w:ascii="Garamond" w:eastAsia="Times New Roman" w:hAnsi="Garamond" w:cs="Times New Roman"/>
          <w:sz w:val="24"/>
          <w:szCs w:val="24"/>
        </w:rPr>
        <w:footnoteReference w:id="21"/>
      </w:r>
    </w:p>
    <w:p w:rsidR="00F77189" w:rsidRDefault="00F77189" w:rsidP="006B3388">
      <w:pPr>
        <w:widowControl/>
        <w:numPr>
          <w:ilvl w:val="0"/>
          <w:numId w:val="66"/>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 xml:space="preserve">Obec môže uložiť právnickej osobe alebo fyzickej osobe oprávnenej na podnikanie pokutu do výšky 6 638 eur, ak poruší povinnosti vyplývajúce z tohto VZN </w:t>
      </w:r>
      <w:r>
        <w:rPr>
          <w:rFonts w:ascii="Garamond" w:eastAsia="Times New Roman" w:hAnsi="Garamond" w:cs="Times New Roman"/>
          <w:sz w:val="24"/>
          <w:szCs w:val="24"/>
          <w:vertAlign w:val="superscript"/>
        </w:rPr>
        <w:t xml:space="preserve"> </w:t>
      </w:r>
      <w:r>
        <w:rPr>
          <w:rFonts w:ascii="Garamond" w:eastAsia="Times New Roman" w:hAnsi="Garamond" w:cs="Times New Roman"/>
          <w:sz w:val="24"/>
          <w:szCs w:val="24"/>
        </w:rPr>
        <w:t>a toto porušenie nie je správnym deliktom podľa zákona o odpadoch.</w:t>
      </w:r>
    </w:p>
    <w:p w:rsidR="00F77189" w:rsidRDefault="00F77189" w:rsidP="006B3388">
      <w:pPr>
        <w:widowControl/>
        <w:numPr>
          <w:ilvl w:val="0"/>
          <w:numId w:val="66"/>
        </w:numPr>
        <w:suppressAutoHyphens w:val="0"/>
        <w:autoSpaceDN/>
        <w:spacing w:before="120" w:line="276" w:lineRule="auto"/>
        <w:ind w:left="785"/>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Na priestupky a ich prejedávanie sa subsidiárne vzťahujú všeobecné právne predpisy, a to § 115 a § 117 zákona o odpadoch a zákon o priestupkoch.</w:t>
      </w:r>
    </w:p>
    <w:p w:rsidR="00BA64AF" w:rsidRDefault="00BA64AF" w:rsidP="00BA64AF">
      <w:pPr>
        <w:widowControl/>
        <w:suppressAutoHyphens w:val="0"/>
        <w:autoSpaceDN/>
        <w:spacing w:before="120" w:line="276" w:lineRule="auto"/>
        <w:jc w:val="both"/>
        <w:textAlignment w:val="auto"/>
        <w:rPr>
          <w:rFonts w:ascii="Garamond" w:eastAsia="Times New Roman" w:hAnsi="Garamond" w:cs="Times New Roman"/>
          <w:sz w:val="24"/>
          <w:szCs w:val="24"/>
        </w:rPr>
      </w:pPr>
    </w:p>
    <w:p w:rsidR="00BA64AF" w:rsidRDefault="00BA64AF" w:rsidP="00BA64AF">
      <w:pPr>
        <w:widowControl/>
        <w:suppressAutoHyphens w:val="0"/>
        <w:autoSpaceDN/>
        <w:spacing w:before="120" w:line="276" w:lineRule="auto"/>
        <w:jc w:val="both"/>
        <w:textAlignment w:val="auto"/>
        <w:rPr>
          <w:rFonts w:ascii="Garamond" w:eastAsia="Times New Roman" w:hAnsi="Garamond" w:cs="Times New Roman"/>
          <w:sz w:val="24"/>
          <w:szCs w:val="24"/>
        </w:rPr>
      </w:pPr>
    </w:p>
    <w:p w:rsidR="00BA64AF" w:rsidRDefault="00BA64AF" w:rsidP="00BA64AF">
      <w:pPr>
        <w:widowControl/>
        <w:suppressAutoHyphens w:val="0"/>
        <w:autoSpaceDN/>
        <w:spacing w:before="120" w:line="276" w:lineRule="auto"/>
        <w:jc w:val="both"/>
        <w:textAlignment w:val="auto"/>
        <w:rPr>
          <w:rFonts w:ascii="Garamond" w:eastAsia="Times New Roman" w:hAnsi="Garamond" w:cs="Times New Roman"/>
          <w:sz w:val="24"/>
          <w:szCs w:val="24"/>
        </w:rPr>
      </w:pPr>
    </w:p>
    <w:p w:rsidR="00BA64AF" w:rsidRDefault="00BA64AF" w:rsidP="00BA64AF">
      <w:pPr>
        <w:pStyle w:val="F6-Centrovanie"/>
        <w:rPr>
          <w:rFonts w:ascii="Garamond" w:hAnsi="Garamond"/>
          <w:b/>
          <w:smallCaps/>
        </w:rPr>
      </w:pPr>
      <w:r>
        <w:rPr>
          <w:rFonts w:ascii="Garamond" w:hAnsi="Garamond"/>
          <w:b/>
          <w:smallCaps/>
          <w:sz w:val="28"/>
          <w:szCs w:val="28"/>
        </w:rPr>
        <w:t>deviata</w:t>
      </w:r>
      <w:r>
        <w:rPr>
          <w:rFonts w:ascii="Garamond" w:hAnsi="Garamond"/>
          <w:b/>
          <w:smallCaps/>
        </w:rPr>
        <w:t xml:space="preserve"> </w:t>
      </w:r>
      <w:r w:rsidRPr="005D0DC7">
        <w:rPr>
          <w:rFonts w:ascii="Garamond" w:hAnsi="Garamond"/>
          <w:b/>
          <w:smallCaps/>
        </w:rPr>
        <w:t xml:space="preserve"> ČASŤ</w:t>
      </w:r>
    </w:p>
    <w:p w:rsidR="00F77189" w:rsidRDefault="009D684E" w:rsidP="009D684E">
      <w:pPr>
        <w:widowControl/>
        <w:suppressAutoHyphens w:val="0"/>
        <w:autoSpaceDN/>
        <w:spacing w:before="120" w:line="276" w:lineRule="auto"/>
        <w:jc w:val="center"/>
        <w:textAlignment w:val="auto"/>
        <w:rPr>
          <w:rFonts w:ascii="Garamond" w:eastAsia="Times New Roman" w:hAnsi="Garamond" w:cs="Times New Roman"/>
          <w:sz w:val="24"/>
          <w:szCs w:val="24"/>
        </w:rPr>
      </w:pPr>
      <w:r>
        <w:rPr>
          <w:rFonts w:ascii="Garamond" w:eastAsia="Times New Roman" w:hAnsi="Garamond" w:cs="Times New Roman"/>
          <w:b/>
          <w:sz w:val="24"/>
          <w:szCs w:val="24"/>
        </w:rPr>
        <w:t>§ 21</w:t>
      </w:r>
    </w:p>
    <w:p w:rsidR="00F77189" w:rsidRPr="00BA64AF" w:rsidRDefault="00F77189" w:rsidP="00F77189">
      <w:pPr>
        <w:jc w:val="center"/>
        <w:rPr>
          <w:rFonts w:ascii="Garamond" w:eastAsia="Times New Roman" w:hAnsi="Garamond" w:cs="Times New Roman"/>
          <w:b/>
          <w:sz w:val="24"/>
          <w:szCs w:val="24"/>
        </w:rPr>
      </w:pPr>
      <w:r w:rsidRPr="00BA64AF">
        <w:rPr>
          <w:rFonts w:ascii="Garamond" w:eastAsia="Times New Roman" w:hAnsi="Garamond" w:cs="Times New Roman"/>
          <w:b/>
          <w:sz w:val="24"/>
          <w:szCs w:val="24"/>
        </w:rPr>
        <w:t>Kontrola dodržiavania VZN</w:t>
      </w:r>
    </w:p>
    <w:p w:rsidR="00F77189" w:rsidRDefault="00F77189" w:rsidP="00F77189">
      <w:pPr>
        <w:rPr>
          <w:rFonts w:ascii="Garamond" w:eastAsia="Times New Roman" w:hAnsi="Garamond" w:cs="Times New Roman"/>
          <w:sz w:val="24"/>
          <w:szCs w:val="24"/>
        </w:rPr>
      </w:pPr>
    </w:p>
    <w:p w:rsidR="00F77189" w:rsidRDefault="00F77189" w:rsidP="006B3388">
      <w:pPr>
        <w:widowControl/>
        <w:numPr>
          <w:ilvl w:val="0"/>
          <w:numId w:val="67"/>
        </w:numPr>
        <w:suppressAutoHyphens w:val="0"/>
        <w:autoSpaceDN/>
        <w:spacing w:line="276" w:lineRule="auto"/>
        <w:ind w:left="283" w:hanging="28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Kontrolnú činnosť nad dodržiavaním tohto VZN sú oprávnení vykonávať:</w:t>
      </w:r>
    </w:p>
    <w:p w:rsidR="00F77189" w:rsidRDefault="00F77189" w:rsidP="006B3388">
      <w:pPr>
        <w:widowControl/>
        <w:numPr>
          <w:ilvl w:val="1"/>
          <w:numId w:val="68"/>
        </w:numPr>
        <w:suppressAutoHyphens w:val="0"/>
        <w:autoSpaceDN/>
        <w:spacing w:line="276" w:lineRule="auto"/>
        <w:ind w:left="708" w:hanging="36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hlavný kontrolór obce</w:t>
      </w:r>
      <w:r>
        <w:rPr>
          <w:rFonts w:ascii="Garamond" w:hAnsi="Garamond"/>
        </w:rPr>
        <w:t xml:space="preserve"> </w:t>
      </w:r>
      <w:r>
        <w:rPr>
          <w:rFonts w:ascii="Garamond" w:eastAsia="Times New Roman" w:hAnsi="Garamond" w:cs="Times New Roman"/>
          <w:sz w:val="24"/>
          <w:szCs w:val="24"/>
        </w:rPr>
        <w:t xml:space="preserve">v rozsahu stanovenom §18d ods. 1 v zmysle ods. 2 zákona č. 369/1990 Zb. o obecnom zriadení v znení neskorších predpisov, </w:t>
      </w:r>
    </w:p>
    <w:p w:rsidR="00F77189" w:rsidRDefault="00F77189" w:rsidP="006B3388">
      <w:pPr>
        <w:widowControl/>
        <w:numPr>
          <w:ilvl w:val="1"/>
          <w:numId w:val="68"/>
        </w:numPr>
        <w:suppressAutoHyphens w:val="0"/>
        <w:autoSpaceDN/>
        <w:spacing w:line="276" w:lineRule="auto"/>
        <w:ind w:left="708" w:hanging="36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poslanci obecného zastupiteľstva,</w:t>
      </w:r>
    </w:p>
    <w:p w:rsidR="00F77189" w:rsidRPr="00BA64AF" w:rsidRDefault="00F77189" w:rsidP="006B3388">
      <w:pPr>
        <w:widowControl/>
        <w:numPr>
          <w:ilvl w:val="1"/>
          <w:numId w:val="68"/>
        </w:numPr>
        <w:suppressAutoHyphens w:val="0"/>
        <w:autoSpaceDN/>
        <w:spacing w:line="276" w:lineRule="auto"/>
        <w:ind w:left="708" w:hanging="36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poverení zamestnanci obce</w:t>
      </w:r>
      <w:r w:rsidR="00BA64AF">
        <w:rPr>
          <w:rFonts w:ascii="Garamond" w:eastAsia="Times New Roman" w:hAnsi="Garamond" w:cs="Times New Roman"/>
          <w:sz w:val="24"/>
          <w:szCs w:val="24"/>
        </w:rPr>
        <w:t>.</w:t>
      </w:r>
    </w:p>
    <w:p w:rsidR="00F77189" w:rsidRDefault="00F77189" w:rsidP="00BA64AF">
      <w:pPr>
        <w:rPr>
          <w:rFonts w:ascii="Garamond" w:eastAsia="Times New Roman" w:hAnsi="Garamond" w:cs="Times New Roman"/>
          <w:b/>
          <w:sz w:val="24"/>
          <w:szCs w:val="24"/>
        </w:rPr>
      </w:pPr>
    </w:p>
    <w:p w:rsidR="00BA64AF" w:rsidRDefault="00BA64AF" w:rsidP="00BA64AF">
      <w:pPr>
        <w:pStyle w:val="F6-Centrovanie"/>
        <w:rPr>
          <w:rFonts w:ascii="Garamond" w:hAnsi="Garamond"/>
          <w:b/>
          <w:smallCaps/>
        </w:rPr>
      </w:pPr>
      <w:r>
        <w:rPr>
          <w:rFonts w:ascii="Garamond" w:hAnsi="Garamond"/>
          <w:b/>
          <w:smallCaps/>
          <w:sz w:val="28"/>
          <w:szCs w:val="28"/>
        </w:rPr>
        <w:t>desiata</w:t>
      </w:r>
      <w:r>
        <w:rPr>
          <w:rFonts w:ascii="Garamond" w:hAnsi="Garamond"/>
          <w:b/>
          <w:smallCaps/>
        </w:rPr>
        <w:t xml:space="preserve"> </w:t>
      </w:r>
      <w:r w:rsidRPr="005D0DC7">
        <w:rPr>
          <w:rFonts w:ascii="Garamond" w:hAnsi="Garamond"/>
          <w:b/>
          <w:smallCaps/>
        </w:rPr>
        <w:t xml:space="preserve"> ČASŤ</w:t>
      </w:r>
    </w:p>
    <w:p w:rsidR="009D684E" w:rsidRDefault="009D684E" w:rsidP="00BA64AF">
      <w:pPr>
        <w:pStyle w:val="F6-Centrovanie"/>
        <w:rPr>
          <w:rFonts w:ascii="Garamond" w:hAnsi="Garamond"/>
          <w:b/>
          <w:smallCaps/>
        </w:rPr>
      </w:pPr>
    </w:p>
    <w:p w:rsidR="00BA64AF" w:rsidRPr="009D684E" w:rsidRDefault="009D684E" w:rsidP="009D684E">
      <w:pPr>
        <w:jc w:val="center"/>
        <w:rPr>
          <w:rFonts w:ascii="Garamond" w:eastAsia="Times New Roman" w:hAnsi="Garamond" w:cs="Times New Roman"/>
          <w:b/>
          <w:sz w:val="24"/>
          <w:szCs w:val="24"/>
        </w:rPr>
      </w:pPr>
      <w:r>
        <w:rPr>
          <w:rFonts w:ascii="Garamond" w:eastAsia="Times New Roman" w:hAnsi="Garamond" w:cs="Times New Roman"/>
          <w:b/>
          <w:sz w:val="24"/>
          <w:szCs w:val="24"/>
        </w:rPr>
        <w:t>§ 22</w:t>
      </w:r>
    </w:p>
    <w:p w:rsidR="00F77189" w:rsidRDefault="009D684E" w:rsidP="00F77189">
      <w:pPr>
        <w:jc w:val="center"/>
        <w:rPr>
          <w:rFonts w:ascii="Garamond" w:eastAsia="Times New Roman" w:hAnsi="Garamond" w:cs="Times New Roman"/>
          <w:b/>
          <w:sz w:val="24"/>
          <w:szCs w:val="24"/>
        </w:rPr>
      </w:pPr>
      <w:r>
        <w:rPr>
          <w:rFonts w:ascii="Garamond" w:eastAsia="Times New Roman" w:hAnsi="Garamond" w:cs="Times New Roman"/>
          <w:b/>
          <w:sz w:val="24"/>
          <w:szCs w:val="24"/>
        </w:rPr>
        <w:t>Prechodné ustanovenia</w:t>
      </w:r>
    </w:p>
    <w:p w:rsidR="009D684E" w:rsidRPr="00BA64AF" w:rsidRDefault="009D684E" w:rsidP="00F77189">
      <w:pPr>
        <w:jc w:val="center"/>
        <w:rPr>
          <w:rFonts w:ascii="Garamond" w:eastAsia="Times New Roman" w:hAnsi="Garamond" w:cs="Times New Roman"/>
          <w:b/>
          <w:sz w:val="24"/>
          <w:szCs w:val="24"/>
        </w:rPr>
      </w:pPr>
    </w:p>
    <w:p w:rsidR="00F77189" w:rsidRPr="009D684E" w:rsidRDefault="00F77189" w:rsidP="006B3388">
      <w:pPr>
        <w:widowControl/>
        <w:numPr>
          <w:ilvl w:val="0"/>
          <w:numId w:val="69"/>
        </w:numPr>
        <w:suppressAutoHyphens w:val="0"/>
        <w:autoSpaceDN/>
        <w:spacing w:line="276" w:lineRule="auto"/>
        <w:ind w:left="283" w:hanging="28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Ďalšie povinnosti fyzických osôb, právnických osôb a fyzických osôb – podnikateľov, neupravené týmto všeobecne záväzným nariadením, sa riadia ustanoveniami zákona o odpadoch, ako aj iných zákonov v oblasti odpadového hospodárstva.</w:t>
      </w:r>
    </w:p>
    <w:p w:rsidR="00F77189" w:rsidRDefault="00F77189" w:rsidP="00F77189">
      <w:pPr>
        <w:ind w:left="283" w:hanging="283"/>
        <w:jc w:val="both"/>
        <w:rPr>
          <w:rFonts w:ascii="Garamond" w:eastAsia="Times New Roman" w:hAnsi="Garamond" w:cs="Times New Roman"/>
          <w:sz w:val="24"/>
          <w:szCs w:val="24"/>
        </w:rPr>
      </w:pPr>
    </w:p>
    <w:p w:rsidR="00F77189" w:rsidRDefault="00F77189" w:rsidP="006B3388">
      <w:pPr>
        <w:widowControl/>
        <w:numPr>
          <w:ilvl w:val="0"/>
          <w:numId w:val="69"/>
        </w:numPr>
        <w:suppressAutoHyphens w:val="0"/>
        <w:autoSpaceDN/>
        <w:spacing w:line="276" w:lineRule="auto"/>
        <w:ind w:left="283" w:hanging="283"/>
        <w:jc w:val="both"/>
        <w:textAlignment w:val="auto"/>
        <w:rPr>
          <w:rFonts w:ascii="Garamond" w:eastAsia="Times New Roman" w:hAnsi="Garamond" w:cs="Times New Roman"/>
          <w:sz w:val="24"/>
          <w:szCs w:val="24"/>
        </w:rPr>
      </w:pPr>
      <w:r>
        <w:rPr>
          <w:rFonts w:ascii="Garamond" w:eastAsia="Times New Roman" w:hAnsi="Garamond" w:cs="Times New Roman"/>
          <w:sz w:val="24"/>
          <w:szCs w:val="24"/>
        </w:rPr>
        <w:t>Podrobnosti určovania miestneho poplatku za komunálne odpady a drobné stavebné odpady sú upravené vo VZN o miestnych daniach a miestnom poplatku za komunálne odpady a drobné stavebné odpady na území obce.</w:t>
      </w:r>
    </w:p>
    <w:p w:rsidR="002D165E" w:rsidRDefault="002D165E" w:rsidP="009D684E">
      <w:pPr>
        <w:pStyle w:val="F6-Centrovanie"/>
        <w:jc w:val="left"/>
        <w:rPr>
          <w:rFonts w:ascii="Garamond" w:hAnsi="Garamond"/>
        </w:rPr>
      </w:pPr>
    </w:p>
    <w:p w:rsidR="002D165E" w:rsidRDefault="00852F0E">
      <w:pPr>
        <w:pStyle w:val="F6-Centrovanie"/>
        <w:rPr>
          <w:rFonts w:ascii="Garamond" w:hAnsi="Garamond"/>
        </w:rPr>
      </w:pPr>
      <w:r>
        <w:rPr>
          <w:rFonts w:ascii="Garamond" w:hAnsi="Garamond"/>
        </w:rPr>
        <w:t>§ 27</w:t>
      </w:r>
    </w:p>
    <w:p w:rsidR="002D165E" w:rsidRDefault="00852F0E">
      <w:pPr>
        <w:pStyle w:val="F6-Centrovanie"/>
        <w:rPr>
          <w:rFonts w:ascii="Garamond" w:hAnsi="Garamond"/>
          <w:b/>
        </w:rPr>
      </w:pPr>
      <w:r>
        <w:rPr>
          <w:rFonts w:ascii="Garamond" w:hAnsi="Garamond"/>
          <w:b/>
        </w:rPr>
        <w:t>Zrušovacie ustanovenie</w:t>
      </w:r>
    </w:p>
    <w:p w:rsidR="002D165E" w:rsidRDefault="00852F0E">
      <w:pPr>
        <w:pStyle w:val="F3-Odsek"/>
        <w:rPr>
          <w:rFonts w:ascii="Garamond" w:hAnsi="Garamond"/>
        </w:rPr>
      </w:pPr>
      <w:r>
        <w:rPr>
          <w:rFonts w:ascii="Garamond" w:hAnsi="Garamond"/>
        </w:rPr>
        <w:t>Zrušuje sa všeobecne záväzné nariadenie obce č. </w:t>
      </w:r>
      <w:r w:rsidR="009D684E">
        <w:rPr>
          <w:rFonts w:ascii="Garamond" w:hAnsi="Garamond"/>
        </w:rPr>
        <w:t>1</w:t>
      </w:r>
      <w:r>
        <w:rPr>
          <w:rFonts w:ascii="Garamond" w:hAnsi="Garamond"/>
        </w:rPr>
        <w:t>/202</w:t>
      </w:r>
      <w:r w:rsidR="009D684E">
        <w:rPr>
          <w:rFonts w:ascii="Garamond" w:hAnsi="Garamond"/>
        </w:rPr>
        <w:t>2</w:t>
      </w:r>
      <w:r>
        <w:rPr>
          <w:rFonts w:ascii="Garamond" w:hAnsi="Garamond"/>
        </w:rPr>
        <w:t xml:space="preserve"> o nakladaní s komunálnymi odpadmi a drobnými stavebnými odpadmi obce Horná Lehota.</w:t>
      </w:r>
    </w:p>
    <w:p w:rsidR="002D165E" w:rsidRDefault="00852F0E">
      <w:pPr>
        <w:pStyle w:val="F3-Odsek"/>
        <w:rPr>
          <w:rFonts w:ascii="Garamond" w:hAnsi="Garamond"/>
          <w:szCs w:val="24"/>
        </w:rPr>
      </w:pPr>
      <w:r>
        <w:rPr>
          <w:rFonts w:ascii="Garamond" w:hAnsi="Garamond"/>
          <w:szCs w:val="24"/>
        </w:rPr>
        <w:t xml:space="preserve">                                                            §28</w:t>
      </w:r>
    </w:p>
    <w:p w:rsidR="002D165E" w:rsidRDefault="00852F0E">
      <w:pPr>
        <w:pStyle w:val="Standard"/>
      </w:pPr>
      <w:r>
        <w:rPr>
          <w:rFonts w:ascii="Garamond" w:hAnsi="Garamond"/>
        </w:rPr>
        <w:t xml:space="preserve">                                                            </w:t>
      </w:r>
      <w:r>
        <w:rPr>
          <w:rFonts w:ascii="Garamond" w:hAnsi="Garamond"/>
          <w:b/>
          <w:bCs/>
          <w:sz w:val="24"/>
          <w:szCs w:val="24"/>
        </w:rPr>
        <w:t xml:space="preserve"> Záverečné ustanovenia</w:t>
      </w:r>
    </w:p>
    <w:p w:rsidR="002D165E" w:rsidRDefault="00852F0E">
      <w:pPr>
        <w:pStyle w:val="Standard"/>
        <w:rPr>
          <w:rFonts w:ascii="Garamond" w:hAnsi="Garamond"/>
        </w:rPr>
      </w:pPr>
      <w:r>
        <w:rPr>
          <w:rFonts w:ascii="Garamond" w:hAnsi="Garamond"/>
        </w:rPr>
        <w:t xml:space="preserve"> Toto všeobecne záväzné nariadenie nadobúda účinnosť dňom 1.1.202</w:t>
      </w:r>
      <w:r w:rsidR="009D684E">
        <w:rPr>
          <w:rFonts w:ascii="Garamond" w:hAnsi="Garamond"/>
        </w:rPr>
        <w:t>5</w:t>
      </w:r>
    </w:p>
    <w:p w:rsidR="002D165E" w:rsidRDefault="00852F0E">
      <w:pPr>
        <w:pStyle w:val="Standard"/>
        <w:rPr>
          <w:rFonts w:ascii="Garamond" w:hAnsi="Garamond"/>
        </w:rPr>
      </w:pPr>
      <w:r>
        <w:rPr>
          <w:rFonts w:ascii="Garamond" w:hAnsi="Garamond"/>
        </w:rPr>
        <w:t>Na  tomto všeobecne záväznom nariadení obce sa uznieslo  obecné zastupiteľstvo  v  Hornej Lehote  dňa ...................... uznesením číslo ...................................</w:t>
      </w:r>
    </w:p>
    <w:p w:rsidR="002D165E" w:rsidRDefault="002D165E">
      <w:pPr>
        <w:pStyle w:val="Standard"/>
        <w:rPr>
          <w:rFonts w:ascii="Garamond" w:hAnsi="Garamond"/>
        </w:rPr>
      </w:pPr>
    </w:p>
    <w:p w:rsidR="002D165E" w:rsidRDefault="00852F0E">
      <w:pPr>
        <w:pStyle w:val="Standard"/>
        <w:rPr>
          <w:rFonts w:ascii="Garamond" w:hAnsi="Garamond"/>
        </w:rPr>
      </w:pPr>
      <w:r>
        <w:rPr>
          <w:rFonts w:ascii="Garamond" w:hAnsi="Garamond"/>
        </w:rPr>
        <w:t xml:space="preserve">V Hornej Lehote dňa:....................                                                                 Vladimír Bušniak                                         </w:t>
      </w:r>
      <w:r>
        <w:rPr>
          <w:rFonts w:ascii="Garamond" w:hAnsi="Garamond"/>
        </w:rPr>
        <w:tab/>
        <w:t xml:space="preserve">                                                                                                          starosta obce</w:t>
      </w:r>
    </w:p>
    <w:p w:rsidR="002D165E" w:rsidRDefault="00852F0E">
      <w:pPr>
        <w:pStyle w:val="Standard"/>
        <w:rPr>
          <w:rFonts w:ascii="Garamond" w:hAnsi="Garamond"/>
          <w:szCs w:val="24"/>
        </w:rPr>
      </w:pPr>
      <w:r>
        <w:rPr>
          <w:rFonts w:ascii="Garamond" w:hAnsi="Garamond"/>
          <w:szCs w:val="24"/>
        </w:rPr>
        <w:t xml:space="preserve">vyvesené dňa : ...................                                               </w:t>
      </w:r>
      <w:r>
        <w:rPr>
          <w:rFonts w:ascii="Garamond" w:hAnsi="Garamond"/>
          <w:szCs w:val="24"/>
        </w:rPr>
        <w:tab/>
        <w:t xml:space="preserve">                                                                                                              zvesené dňa:    …...............             </w:t>
      </w:r>
    </w:p>
    <w:p w:rsidR="00852F0E" w:rsidRDefault="00852F0E">
      <w:pPr>
        <w:pStyle w:val="F3-Odsek"/>
        <w:ind w:firstLine="0"/>
        <w:rPr>
          <w:rFonts w:ascii="Garamond" w:hAnsi="Garamond"/>
          <w:szCs w:val="24"/>
        </w:rPr>
      </w:pPr>
    </w:p>
    <w:p w:rsidR="009D684E" w:rsidRDefault="009D684E">
      <w:pPr>
        <w:pStyle w:val="F3-Odsek"/>
        <w:ind w:firstLine="0"/>
        <w:rPr>
          <w:rFonts w:ascii="Garamond" w:hAnsi="Garamond"/>
          <w:szCs w:val="24"/>
        </w:rPr>
      </w:pPr>
    </w:p>
    <w:p w:rsidR="009D684E" w:rsidRDefault="009D684E">
      <w:pPr>
        <w:pStyle w:val="F3-Odsek"/>
        <w:ind w:firstLine="0"/>
        <w:rPr>
          <w:rFonts w:ascii="Garamond" w:hAnsi="Garamond"/>
          <w:szCs w:val="24"/>
        </w:rPr>
      </w:pPr>
    </w:p>
    <w:p w:rsidR="00BB0F55" w:rsidRDefault="00BB0F55">
      <w:pPr>
        <w:pStyle w:val="F3-Odsek"/>
        <w:ind w:firstLine="0"/>
        <w:rPr>
          <w:rFonts w:ascii="Garamond" w:hAnsi="Garamond"/>
          <w:szCs w:val="24"/>
        </w:rPr>
      </w:pPr>
    </w:p>
    <w:sectPr w:rsidR="00BB0F55">
      <w:pgSz w:w="11906" w:h="16838"/>
      <w:pgMar w:top="1276"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229" w:rsidRDefault="00F00229">
      <w:r>
        <w:separator/>
      </w:r>
    </w:p>
  </w:endnote>
  <w:endnote w:type="continuationSeparator" w:id="0">
    <w:p w:rsidR="00F00229" w:rsidRDefault="00F0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229" w:rsidRDefault="00F00229">
      <w:r>
        <w:rPr>
          <w:color w:val="000000"/>
        </w:rPr>
        <w:separator/>
      </w:r>
    </w:p>
  </w:footnote>
  <w:footnote w:type="continuationSeparator" w:id="0">
    <w:p w:rsidR="00F00229" w:rsidRDefault="00F00229">
      <w:r>
        <w:continuationSeparator/>
      </w:r>
    </w:p>
  </w:footnote>
  <w:footnote w:id="1">
    <w:p w:rsidR="00036717" w:rsidRDefault="00036717">
      <w:pPr>
        <w:pStyle w:val="Textpoznmkypodiarou"/>
        <w:ind w:left="0" w:firstLine="0"/>
        <w:jc w:val="both"/>
      </w:pPr>
      <w:r>
        <w:rPr>
          <w:rStyle w:val="Odkaznapoznmkupodiarou"/>
        </w:rPr>
        <w:footnoteRef/>
      </w:r>
      <w:r>
        <w:rPr>
          <w:rFonts w:ascii="Garamond" w:hAnsi="Garamond"/>
        </w:rPr>
        <w:t>) § 80 ods. 1 zákona č. 79/2015 Z. z. o odpadoch a o zmene a doplnení niektorých zákonov.</w:t>
      </w:r>
    </w:p>
  </w:footnote>
  <w:footnote w:id="2">
    <w:p w:rsidR="00036717" w:rsidRDefault="00036717">
      <w:pPr>
        <w:pStyle w:val="Textpoznmkypodiarou"/>
        <w:ind w:left="0" w:firstLine="0"/>
        <w:jc w:val="both"/>
      </w:pPr>
      <w:r>
        <w:rPr>
          <w:rStyle w:val="Odkaznapoznmkupodiarou"/>
        </w:rPr>
        <w:footnoteRef/>
      </w:r>
      <w:r>
        <w:rPr>
          <w:rFonts w:ascii="Garamond" w:hAnsi="Garamond"/>
        </w:rPr>
        <w:t>) § 77 ods. 2 zákona č. 582/2004 Z. z. o  miestnych daniach a miestnom poplatku za komunálne odpady a drobné stavebné odpady.</w:t>
      </w:r>
    </w:p>
  </w:footnote>
  <w:footnote w:id="3">
    <w:p w:rsidR="00036717" w:rsidRDefault="00036717">
      <w:pPr>
        <w:pStyle w:val="Textpoznmkypodiarou"/>
        <w:ind w:left="0" w:firstLine="0"/>
        <w:jc w:val="both"/>
      </w:pPr>
      <w:r>
        <w:rPr>
          <w:rStyle w:val="Odkaznapoznmkupodiarou"/>
        </w:rPr>
        <w:footnoteRef/>
      </w:r>
      <w:r>
        <w:rPr>
          <w:rFonts w:ascii="Garamond" w:hAnsi="Garamond"/>
        </w:rPr>
        <w:t>) § 4 ods. 2 zákona č. 79/2015 Z. z.</w:t>
      </w:r>
    </w:p>
  </w:footnote>
  <w:footnote w:id="4">
    <w:p w:rsidR="00036717" w:rsidRDefault="00036717">
      <w:pPr>
        <w:pStyle w:val="Textpoznmkypodiarou"/>
        <w:ind w:left="0" w:firstLine="0"/>
        <w:jc w:val="both"/>
      </w:pPr>
      <w:r>
        <w:rPr>
          <w:rStyle w:val="Odkaznapoznmkupodiarou"/>
        </w:rPr>
        <w:footnoteRef/>
      </w:r>
      <w:r>
        <w:rPr>
          <w:rFonts w:ascii="Garamond" w:hAnsi="Garamond"/>
        </w:rPr>
        <w:t>) § 2 písm. a) a b) zákona č. 725/2004 Z. z. o podmienkach prevádzky vozidiel v premávke na pozemných komunikáciách a o zmene a doplnení niektorých zákonov</w:t>
      </w:r>
    </w:p>
  </w:footnote>
  <w:footnote w:id="5">
    <w:p w:rsidR="00036717" w:rsidRDefault="00036717">
      <w:pPr>
        <w:pStyle w:val="Textpoznmkypodiarou"/>
        <w:ind w:left="0" w:firstLine="0"/>
        <w:jc w:val="both"/>
      </w:pPr>
      <w:r>
        <w:rPr>
          <w:rStyle w:val="Odkaznapoznmkupodiarou"/>
        </w:rPr>
        <w:footnoteRef/>
      </w:r>
      <w:r>
        <w:rPr>
          <w:rFonts w:ascii="Garamond" w:hAnsi="Garamond"/>
        </w:rPr>
        <w:t>) § 55 ods. 2  písm. c) a d) a § 56 písm. h) zákona č. 50/1976 Zb. o územnom plánovaní a stavebnom poriadku (stavebný zákon) v znení zákona č. 479/2005 Z. z.</w:t>
      </w:r>
    </w:p>
  </w:footnote>
  <w:footnote w:id="6">
    <w:p w:rsidR="00036717" w:rsidRDefault="00036717">
      <w:pPr>
        <w:pStyle w:val="Textpoznmkypodiarou"/>
        <w:ind w:left="0" w:firstLine="0"/>
        <w:jc w:val="both"/>
      </w:pPr>
      <w:r>
        <w:rPr>
          <w:rStyle w:val="Odkaznapoznmkupodiarou"/>
        </w:rPr>
        <w:footnoteRef/>
      </w:r>
      <w:r>
        <w:rPr>
          <w:rFonts w:ascii="Garamond" w:hAnsi="Garamond"/>
        </w:rPr>
        <w:t>)  zákon č. 582/2004 Z. z.</w:t>
      </w:r>
    </w:p>
  </w:footnote>
  <w:footnote w:id="7">
    <w:p w:rsidR="00036717" w:rsidRDefault="00036717">
      <w:pPr>
        <w:pStyle w:val="Textpoznmkypodiarou"/>
        <w:ind w:left="0" w:firstLine="0"/>
        <w:jc w:val="both"/>
      </w:pPr>
      <w:r>
        <w:rPr>
          <w:rStyle w:val="Odkaznapoznmkupodiarou"/>
        </w:rPr>
        <w:footnoteRef/>
      </w:r>
      <w:r>
        <w:rPr>
          <w:rFonts w:ascii="Garamond" w:hAnsi="Garamond"/>
        </w:rPr>
        <w:t xml:space="preserve">) § 80 ods. 4 zákona č. 79/2015 Z. z.    </w:t>
      </w:r>
    </w:p>
  </w:footnote>
  <w:footnote w:id="8">
    <w:p w:rsidR="00036717" w:rsidRDefault="00036717">
      <w:pPr>
        <w:pStyle w:val="Textpoznmkypodiarou"/>
        <w:ind w:left="0" w:firstLine="0"/>
        <w:jc w:val="both"/>
      </w:pPr>
      <w:r>
        <w:rPr>
          <w:rStyle w:val="Odkaznapoznmkupodiarou"/>
        </w:rPr>
        <w:footnoteRef/>
      </w:r>
      <w:r>
        <w:rPr>
          <w:rFonts w:ascii="Garamond" w:hAnsi="Garamond"/>
        </w:rPr>
        <w:t>) §139b ods. 6 zákona č. 50/1976 Zb.</w:t>
      </w:r>
    </w:p>
  </w:footnote>
  <w:footnote w:id="9">
    <w:p w:rsidR="00036717" w:rsidRDefault="00036717">
      <w:pPr>
        <w:pStyle w:val="Textpoznmkypodiarou"/>
        <w:ind w:left="0" w:firstLine="0"/>
        <w:jc w:val="both"/>
      </w:pPr>
      <w:r>
        <w:rPr>
          <w:rStyle w:val="Odkaznapoznmkupodiarou"/>
        </w:rPr>
        <w:footnoteRef/>
      </w:r>
      <w:r>
        <w:rPr>
          <w:rFonts w:ascii="Garamond" w:hAnsi="Garamond"/>
        </w:rPr>
        <w:t xml:space="preserve">) Napríklad zákon č. 50/1976 Zb., zákon č. 135/1961 Zb. o pozemných komunikáciách (cestný zákon) v znení neskorších predpisov.  </w:t>
      </w:r>
    </w:p>
  </w:footnote>
  <w:footnote w:id="10">
    <w:p w:rsidR="00036717" w:rsidRDefault="00036717">
      <w:pPr>
        <w:pStyle w:val="Textpoznmkypodiarou"/>
        <w:ind w:left="0" w:firstLine="0"/>
        <w:jc w:val="both"/>
      </w:pPr>
      <w:r>
        <w:rPr>
          <w:rStyle w:val="Odkaznapoznmkupodiarou"/>
        </w:rPr>
        <w:footnoteRef/>
      </w:r>
      <w:r>
        <w:rPr>
          <w:rFonts w:ascii="Garamond" w:hAnsi="Garamond"/>
        </w:rPr>
        <w:t>) §43b ods. 3 zákona č. 50/1976 Zb. v znení zákona č. 237/2000 Z. z.</w:t>
      </w:r>
    </w:p>
  </w:footnote>
  <w:footnote w:id="11">
    <w:p w:rsidR="00036717" w:rsidRDefault="00036717">
      <w:pPr>
        <w:pStyle w:val="Textpoznmkypodiarou"/>
        <w:ind w:left="0" w:firstLine="0"/>
        <w:jc w:val="both"/>
      </w:pPr>
      <w:r>
        <w:rPr>
          <w:rStyle w:val="Odkaznapoznmkupodiarou"/>
        </w:rPr>
        <w:footnoteRef/>
      </w:r>
      <w:r>
        <w:rPr>
          <w:rFonts w:ascii="Garamond" w:hAnsi="Garamond"/>
        </w:rPr>
        <w:t>) §43b ods. 2 zákona č. 50/1976 Zb. v znení zákona č. 237/2000 Z. z.</w:t>
      </w:r>
    </w:p>
  </w:footnote>
  <w:footnote w:id="12">
    <w:p w:rsidR="00036717" w:rsidRDefault="00036717">
      <w:pPr>
        <w:pStyle w:val="Textpoznmkypodiarou"/>
        <w:ind w:left="0" w:firstLine="0"/>
        <w:jc w:val="both"/>
      </w:pPr>
      <w:r>
        <w:rPr>
          <w:rStyle w:val="Odkaznapoznmkupodiarou"/>
        </w:rPr>
        <w:footnoteRef/>
      </w:r>
      <w:r>
        <w:rPr>
          <w:rFonts w:ascii="Garamond" w:hAnsi="Garamond"/>
        </w:rPr>
        <w:t>) § 6 zákona Národnej rady Slovenskej republiky č. 182/1993 Z. z. o vlastníctve bytov a nebytových priestorov v znení neskorších predpisov.</w:t>
      </w:r>
    </w:p>
  </w:footnote>
  <w:footnote w:id="13">
    <w:p w:rsidR="00036717" w:rsidRDefault="00036717">
      <w:pPr>
        <w:pStyle w:val="Textpoznmkypodiarou"/>
        <w:ind w:left="0" w:firstLine="0"/>
      </w:pPr>
      <w:r>
        <w:rPr>
          <w:rStyle w:val="Odkaznapoznmkupodiarou"/>
        </w:rPr>
        <w:footnoteRef/>
      </w:r>
      <w:r>
        <w:rPr>
          <w:rFonts w:ascii="Garamond" w:hAnsi="Garamond"/>
        </w:rPr>
        <w:t>) §43b ods.  1 písm. c) zákona č. 50/1976 Zb. v znení zákona č. 237/2000 Z. z.</w:t>
      </w:r>
    </w:p>
  </w:footnote>
  <w:footnote w:id="14">
    <w:p w:rsidR="00036717" w:rsidRDefault="00036717">
      <w:pPr>
        <w:pStyle w:val="Textpoznmkypodiarou"/>
        <w:ind w:left="0" w:firstLine="0"/>
      </w:pPr>
      <w:r>
        <w:rPr>
          <w:rStyle w:val="Odkaznapoznmkupodiarou"/>
        </w:rPr>
        <w:footnoteRef/>
      </w:r>
      <w:r>
        <w:rPr>
          <w:rFonts w:ascii="Garamond" w:hAnsi="Garamond"/>
        </w:rPr>
        <w:t>) § 43c zákona č. 50/1976 Zb. v znení zákona č. 237/2000 Z. z.</w:t>
      </w:r>
    </w:p>
  </w:footnote>
  <w:footnote w:id="15">
    <w:p w:rsidR="00036717" w:rsidRDefault="00036717">
      <w:pPr>
        <w:pStyle w:val="Textpoznmkypodiarou"/>
        <w:ind w:left="0" w:firstLine="0"/>
      </w:pPr>
      <w:r>
        <w:rPr>
          <w:rStyle w:val="Odkaznapoznmkupodiarou"/>
        </w:rPr>
        <w:footnoteRef/>
      </w:r>
      <w:r>
        <w:rPr>
          <w:rFonts w:ascii="Garamond" w:hAnsi="Garamond"/>
        </w:rPr>
        <w:t>) § 43a ods. 3 písm. j) až p)  zákona č. 50/1976 Zb. v znení neskorších predpisov.</w:t>
      </w:r>
    </w:p>
  </w:footnote>
  <w:footnote w:id="16">
    <w:p w:rsidR="00036717" w:rsidRDefault="00036717">
      <w:pPr>
        <w:pStyle w:val="Textpoznmkypodiarou"/>
        <w:ind w:left="0" w:firstLine="0"/>
        <w:jc w:val="both"/>
      </w:pPr>
      <w:r>
        <w:rPr>
          <w:rStyle w:val="Odkaznapoznmkupodiarou"/>
        </w:rPr>
        <w:footnoteRef/>
      </w:r>
      <w:r>
        <w:rPr>
          <w:rFonts w:ascii="Garamond" w:hAnsi="Garamond"/>
        </w:rPr>
        <w:t>) Zákon Slovenskej národnej rady č. 138/1991 Zb. o majetku obcí v znení neskorších predpisov, zákon Národnej rady Slovenskej republiky č. 278/1993 Z. z. o správe majetku štátu v znení neskorších predpisov.</w:t>
      </w:r>
    </w:p>
  </w:footnote>
  <w:footnote w:id="17">
    <w:p w:rsidR="00036717" w:rsidRDefault="00036717">
      <w:pPr>
        <w:pStyle w:val="Textpoznmkypodiarou"/>
        <w:ind w:left="0" w:firstLine="0"/>
      </w:pPr>
      <w:r>
        <w:rPr>
          <w:rStyle w:val="Odkaznapoznmkupodiarou"/>
        </w:rPr>
        <w:footnoteRef/>
      </w:r>
      <w:r>
        <w:rPr>
          <w:rFonts w:ascii="Garamond" w:hAnsi="Garamond"/>
        </w:rPr>
        <w:t>) § 81 ods. 13 zákona č. 79/2015 Z. z.</w:t>
      </w:r>
    </w:p>
  </w:footnote>
  <w:footnote w:id="18">
    <w:p w:rsidR="00036717" w:rsidRDefault="00036717">
      <w:pPr>
        <w:pStyle w:val="Textpoznmkypodiarou"/>
      </w:pPr>
      <w:r>
        <w:rPr>
          <w:rStyle w:val="Odkaznapoznmkupodiarou"/>
        </w:rPr>
        <w:footnoteRef/>
      </w:r>
      <w:r>
        <w:t xml:space="preserve"> )</w:t>
      </w:r>
      <w:r w:rsidRPr="00A2182A">
        <w:rPr>
          <w:rFonts w:ascii="Garamond" w:hAnsi="Garamond"/>
        </w:rPr>
        <w:t xml:space="preserve"> </w:t>
      </w:r>
      <w:r>
        <w:rPr>
          <w:rFonts w:ascii="Garamond" w:hAnsi="Garamond"/>
        </w:rPr>
        <w:t>§ 29 zákona č. 39/2007 Z.z. o veterinárnej starostlivosti v znení neskorších predpisov.</w:t>
      </w:r>
    </w:p>
  </w:footnote>
  <w:footnote w:id="19">
    <w:p w:rsidR="00036717" w:rsidRDefault="00036717">
      <w:pPr>
        <w:pStyle w:val="Textpoznmkypodiarou"/>
      </w:pPr>
      <w:r>
        <w:rPr>
          <w:rStyle w:val="Odkaznapoznmkupodiarou"/>
        </w:rPr>
        <w:footnoteRef/>
      </w:r>
      <w:r>
        <w:t xml:space="preserve"> ) </w:t>
      </w:r>
      <w:r w:rsidRPr="00A2182A">
        <w:rPr>
          <w:rFonts w:ascii="Garamond" w:hAnsi="Garamond"/>
        </w:rPr>
        <w:t>Zákon č. 58/2014 Z.z. o výbušninách, výbušných predmetoch a</w:t>
      </w:r>
      <w:r>
        <w:rPr>
          <w:rFonts w:ascii="Garamond" w:hAnsi="Garamond"/>
        </w:rPr>
        <w:t> </w:t>
      </w:r>
      <w:r w:rsidRPr="00A2182A">
        <w:rPr>
          <w:rFonts w:ascii="Garamond" w:hAnsi="Garamond"/>
        </w:rPr>
        <w:t>muníci</w:t>
      </w:r>
      <w:r>
        <w:rPr>
          <w:rFonts w:ascii="Garamond" w:hAnsi="Garamond"/>
        </w:rPr>
        <w:t>í a o zmene a doplnení niektorých zákonov.</w:t>
      </w:r>
    </w:p>
  </w:footnote>
  <w:footnote w:id="20">
    <w:p w:rsidR="00036717" w:rsidRDefault="00036717">
      <w:pPr>
        <w:pStyle w:val="Textpoznmkypodiarou"/>
      </w:pPr>
      <w:r>
        <w:rPr>
          <w:rStyle w:val="Odkaznapoznmkupodiarou"/>
        </w:rPr>
        <w:footnoteRef/>
      </w:r>
      <w:r>
        <w:t xml:space="preserve"> )</w:t>
      </w:r>
      <w:r w:rsidRPr="00A2182A">
        <w:t xml:space="preserve"> </w:t>
      </w:r>
      <w:r>
        <w:t>)</w:t>
      </w:r>
      <w:r w:rsidRPr="00A2182A">
        <w:rPr>
          <w:rFonts w:ascii="Garamond" w:hAnsi="Garamond"/>
        </w:rPr>
        <w:t xml:space="preserve"> </w:t>
      </w:r>
      <w:r>
        <w:rPr>
          <w:rFonts w:ascii="Garamond" w:hAnsi="Garamond"/>
        </w:rPr>
        <w:t>§ 2 ods. 9 zákona č. 79/2015 Z.z.</w:t>
      </w:r>
    </w:p>
  </w:footnote>
  <w:footnote w:id="21">
    <w:p w:rsidR="00F77189" w:rsidRDefault="00F77189" w:rsidP="00F77189">
      <w:pPr>
        <w:widowControl/>
        <w:suppressAutoHyphens w:val="0"/>
        <w:autoSpaceDN/>
        <w:spacing w:line="276" w:lineRule="auto"/>
        <w:jc w:val="both"/>
        <w:textAlignment w:val="auto"/>
        <w:rPr>
          <w:rFonts w:ascii="Garamond" w:eastAsia="Times New Roman" w:hAnsi="Garamond" w:cs="Times New Roman"/>
          <w:sz w:val="24"/>
          <w:szCs w:val="24"/>
        </w:rPr>
      </w:pPr>
      <w:r>
        <w:rPr>
          <w:rStyle w:val="Odkaznapoznmkupodiarou"/>
        </w:rPr>
        <w:footnoteRef/>
      </w:r>
      <w:r>
        <w:t xml:space="preserve"> )</w:t>
      </w:r>
      <w:r w:rsidRPr="00F77189">
        <w:rPr>
          <w:rFonts w:ascii="Garamond" w:eastAsia="Times New Roman" w:hAnsi="Garamond" w:cs="Times New Roman"/>
          <w:sz w:val="24"/>
          <w:szCs w:val="24"/>
        </w:rPr>
        <w:t xml:space="preserve"> </w:t>
      </w:r>
      <w:r w:rsidRPr="00F77189">
        <w:rPr>
          <w:rFonts w:ascii="Garamond" w:eastAsia="Times New Roman" w:hAnsi="Garamond" w:cs="Times New Roman"/>
          <w:sz w:val="18"/>
          <w:szCs w:val="18"/>
        </w:rPr>
        <w:t>§ 13 ods. 1 a § 46 zákona o priestupkoch</w:t>
      </w:r>
    </w:p>
    <w:p w:rsidR="00F77189" w:rsidRDefault="00F77189">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6EA1"/>
    <w:multiLevelType w:val="multilevel"/>
    <w:tmpl w:val="AD72992C"/>
    <w:styleLink w:val="WWNum27"/>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A3A10EA"/>
    <w:multiLevelType w:val="hybridMultilevel"/>
    <w:tmpl w:val="B4EC31FE"/>
    <w:lvl w:ilvl="0" w:tplc="66E615C8">
      <w:start w:val="1"/>
      <w:numFmt w:val="lowerLetter"/>
      <w:lvlText w:val="%1)"/>
      <w:lvlJc w:val="left"/>
      <w:pPr>
        <w:ind w:left="785" w:hanging="360"/>
      </w:pPr>
      <w:rPr>
        <w:sz w:val="24"/>
        <w:szCs w:val="24"/>
      </w:r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2" w15:restartNumberingAfterBreak="0">
    <w:nsid w:val="0DF92EEF"/>
    <w:multiLevelType w:val="multilevel"/>
    <w:tmpl w:val="826E1DA4"/>
    <w:styleLink w:val="WWNum35"/>
    <w:lvl w:ilvl="0">
      <w:start w:val="1"/>
      <w:numFmt w:val="upperLetter"/>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 w15:restartNumberingAfterBreak="0">
    <w:nsid w:val="10D851CD"/>
    <w:multiLevelType w:val="hybridMultilevel"/>
    <w:tmpl w:val="ED1E50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AA1667"/>
    <w:multiLevelType w:val="multilevel"/>
    <w:tmpl w:val="49D26CE2"/>
    <w:styleLink w:val="WWNum6"/>
    <w:lvl w:ilvl="0">
      <w:start w:val="1"/>
      <w:numFmt w:val="lowerLetter"/>
      <w:lvlText w:val="%1)"/>
      <w:lvlJc w:val="left"/>
      <w:pPr>
        <w:ind w:left="644" w:hanging="360"/>
      </w:pPr>
    </w:lvl>
    <w:lvl w:ilvl="1">
      <w:start w:val="1"/>
      <w:numFmt w:val="decimal"/>
      <w:lvlText w:val="(%2)"/>
      <w:lvlJc w:val="left"/>
      <w:pPr>
        <w:ind w:left="815" w:hanging="390"/>
      </w:pPr>
    </w:lvl>
    <w:lvl w:ilvl="2">
      <w:start w:val="1"/>
      <w:numFmt w:val="lowerLetter"/>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7F83A11"/>
    <w:multiLevelType w:val="hybridMultilevel"/>
    <w:tmpl w:val="98522F42"/>
    <w:lvl w:ilvl="0" w:tplc="041B0017">
      <w:start w:val="1"/>
      <w:numFmt w:val="lowerLetter"/>
      <w:lvlText w:val="%1)"/>
      <w:lvlJc w:val="left"/>
      <w:pPr>
        <w:ind w:left="1494" w:hanging="360"/>
      </w:p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18617EF8"/>
    <w:multiLevelType w:val="multilevel"/>
    <w:tmpl w:val="83C00700"/>
    <w:styleLink w:val="WWNum11"/>
    <w:lvl w:ilvl="0">
      <w:start w:val="1"/>
      <w:numFmt w:val="decimal"/>
      <w:lvlText w:val="(%1)"/>
      <w:lvlJc w:val="left"/>
      <w:pPr>
        <w:ind w:left="1353" w:hanging="360"/>
      </w:pPr>
      <w:rPr>
        <w:strike w:val="0"/>
        <w:dstrike w:val="0"/>
        <w:color w:val="00000A"/>
      </w:r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7" w15:restartNumberingAfterBreak="0">
    <w:nsid w:val="1ABC4C5E"/>
    <w:multiLevelType w:val="multilevel"/>
    <w:tmpl w:val="FD240BF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E461A0C"/>
    <w:multiLevelType w:val="hybridMultilevel"/>
    <w:tmpl w:val="7382B1F2"/>
    <w:lvl w:ilvl="0" w:tplc="2982D436">
      <w:start w:val="1"/>
      <w:numFmt w:val="decimal"/>
      <w:lvlText w:val="(%1)"/>
      <w:lvlJc w:val="left"/>
      <w:pPr>
        <w:ind w:left="5179" w:hanging="360"/>
      </w:pPr>
      <w:rPr>
        <w:rFonts w:hint="default"/>
        <w:b w:val="0"/>
      </w:rPr>
    </w:lvl>
    <w:lvl w:ilvl="1" w:tplc="041B0019" w:tentative="1">
      <w:start w:val="1"/>
      <w:numFmt w:val="lowerLetter"/>
      <w:lvlText w:val="%2."/>
      <w:lvlJc w:val="left"/>
      <w:pPr>
        <w:ind w:left="5899" w:hanging="360"/>
      </w:pPr>
    </w:lvl>
    <w:lvl w:ilvl="2" w:tplc="041B001B" w:tentative="1">
      <w:start w:val="1"/>
      <w:numFmt w:val="lowerRoman"/>
      <w:lvlText w:val="%3."/>
      <w:lvlJc w:val="right"/>
      <w:pPr>
        <w:ind w:left="6619" w:hanging="180"/>
      </w:pPr>
    </w:lvl>
    <w:lvl w:ilvl="3" w:tplc="041B000F" w:tentative="1">
      <w:start w:val="1"/>
      <w:numFmt w:val="decimal"/>
      <w:lvlText w:val="%4."/>
      <w:lvlJc w:val="left"/>
      <w:pPr>
        <w:ind w:left="7339" w:hanging="360"/>
      </w:pPr>
    </w:lvl>
    <w:lvl w:ilvl="4" w:tplc="041B0019" w:tentative="1">
      <w:start w:val="1"/>
      <w:numFmt w:val="lowerLetter"/>
      <w:lvlText w:val="%5."/>
      <w:lvlJc w:val="left"/>
      <w:pPr>
        <w:ind w:left="8059" w:hanging="360"/>
      </w:pPr>
    </w:lvl>
    <w:lvl w:ilvl="5" w:tplc="041B001B" w:tentative="1">
      <w:start w:val="1"/>
      <w:numFmt w:val="lowerRoman"/>
      <w:lvlText w:val="%6."/>
      <w:lvlJc w:val="right"/>
      <w:pPr>
        <w:ind w:left="8779" w:hanging="180"/>
      </w:pPr>
    </w:lvl>
    <w:lvl w:ilvl="6" w:tplc="041B000F" w:tentative="1">
      <w:start w:val="1"/>
      <w:numFmt w:val="decimal"/>
      <w:lvlText w:val="%7."/>
      <w:lvlJc w:val="left"/>
      <w:pPr>
        <w:ind w:left="9499" w:hanging="360"/>
      </w:pPr>
    </w:lvl>
    <w:lvl w:ilvl="7" w:tplc="041B0019" w:tentative="1">
      <w:start w:val="1"/>
      <w:numFmt w:val="lowerLetter"/>
      <w:lvlText w:val="%8."/>
      <w:lvlJc w:val="left"/>
      <w:pPr>
        <w:ind w:left="10219" w:hanging="360"/>
      </w:pPr>
    </w:lvl>
    <w:lvl w:ilvl="8" w:tplc="041B001B" w:tentative="1">
      <w:start w:val="1"/>
      <w:numFmt w:val="lowerRoman"/>
      <w:lvlText w:val="%9."/>
      <w:lvlJc w:val="right"/>
      <w:pPr>
        <w:ind w:left="10939" w:hanging="180"/>
      </w:pPr>
    </w:lvl>
  </w:abstractNum>
  <w:abstractNum w:abstractNumId="9" w15:restartNumberingAfterBreak="0">
    <w:nsid w:val="1E7A646A"/>
    <w:multiLevelType w:val="hybridMultilevel"/>
    <w:tmpl w:val="3CE8E790"/>
    <w:lvl w:ilvl="0" w:tplc="B810E818">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0" w15:restartNumberingAfterBreak="0">
    <w:nsid w:val="1F6B0FFD"/>
    <w:multiLevelType w:val="hybridMultilevel"/>
    <w:tmpl w:val="09241290"/>
    <w:lvl w:ilvl="0" w:tplc="B810E818">
      <w:start w:val="1"/>
      <w:numFmt w:val="decimal"/>
      <w:lvlText w:val="(%1)"/>
      <w:lvlJc w:val="left"/>
      <w:pPr>
        <w:ind w:left="927" w:hanging="360"/>
      </w:pPr>
      <w:rPr>
        <w:rFonts w:hint="default"/>
      </w:rPr>
    </w:lvl>
    <w:lvl w:ilvl="1" w:tplc="041B0019" w:tentative="1">
      <w:start w:val="1"/>
      <w:numFmt w:val="lowerLetter"/>
      <w:lvlText w:val="%2."/>
      <w:lvlJc w:val="left"/>
      <w:pPr>
        <w:ind w:left="2225" w:hanging="360"/>
      </w:pPr>
    </w:lvl>
    <w:lvl w:ilvl="2" w:tplc="041B001B" w:tentative="1">
      <w:start w:val="1"/>
      <w:numFmt w:val="lowerRoman"/>
      <w:lvlText w:val="%3."/>
      <w:lvlJc w:val="right"/>
      <w:pPr>
        <w:ind w:left="2945" w:hanging="180"/>
      </w:pPr>
    </w:lvl>
    <w:lvl w:ilvl="3" w:tplc="041B000F" w:tentative="1">
      <w:start w:val="1"/>
      <w:numFmt w:val="decimal"/>
      <w:lvlText w:val="%4."/>
      <w:lvlJc w:val="left"/>
      <w:pPr>
        <w:ind w:left="3665" w:hanging="360"/>
      </w:pPr>
    </w:lvl>
    <w:lvl w:ilvl="4" w:tplc="041B0019" w:tentative="1">
      <w:start w:val="1"/>
      <w:numFmt w:val="lowerLetter"/>
      <w:lvlText w:val="%5."/>
      <w:lvlJc w:val="left"/>
      <w:pPr>
        <w:ind w:left="4385" w:hanging="360"/>
      </w:pPr>
    </w:lvl>
    <w:lvl w:ilvl="5" w:tplc="041B001B" w:tentative="1">
      <w:start w:val="1"/>
      <w:numFmt w:val="lowerRoman"/>
      <w:lvlText w:val="%6."/>
      <w:lvlJc w:val="right"/>
      <w:pPr>
        <w:ind w:left="5105" w:hanging="180"/>
      </w:pPr>
    </w:lvl>
    <w:lvl w:ilvl="6" w:tplc="041B000F" w:tentative="1">
      <w:start w:val="1"/>
      <w:numFmt w:val="decimal"/>
      <w:lvlText w:val="%7."/>
      <w:lvlJc w:val="left"/>
      <w:pPr>
        <w:ind w:left="5825" w:hanging="360"/>
      </w:pPr>
    </w:lvl>
    <w:lvl w:ilvl="7" w:tplc="041B0019" w:tentative="1">
      <w:start w:val="1"/>
      <w:numFmt w:val="lowerLetter"/>
      <w:lvlText w:val="%8."/>
      <w:lvlJc w:val="left"/>
      <w:pPr>
        <w:ind w:left="6545" w:hanging="360"/>
      </w:pPr>
    </w:lvl>
    <w:lvl w:ilvl="8" w:tplc="041B001B" w:tentative="1">
      <w:start w:val="1"/>
      <w:numFmt w:val="lowerRoman"/>
      <w:lvlText w:val="%9."/>
      <w:lvlJc w:val="right"/>
      <w:pPr>
        <w:ind w:left="7265" w:hanging="180"/>
      </w:pPr>
    </w:lvl>
  </w:abstractNum>
  <w:abstractNum w:abstractNumId="11" w15:restartNumberingAfterBreak="0">
    <w:nsid w:val="1FC45A9B"/>
    <w:multiLevelType w:val="multilevel"/>
    <w:tmpl w:val="58F8A034"/>
    <w:styleLink w:val="WWNum33"/>
    <w:lvl w:ilvl="0">
      <w:start w:val="1"/>
      <w:numFmt w:val="decimal"/>
      <w:lvlText w:val="(%1)"/>
      <w:lvlJc w:val="left"/>
      <w:pPr>
        <w:ind w:left="1040" w:hanging="396"/>
      </w:pPr>
      <w:rPr>
        <w:rFonts w:cs="Arial"/>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20632826"/>
    <w:multiLevelType w:val="multilevel"/>
    <w:tmpl w:val="1F3218B8"/>
    <w:styleLink w:val="WWNum14"/>
    <w:lvl w:ilvl="0">
      <w:start w:val="1"/>
      <w:numFmt w:val="decimal"/>
      <w:lvlText w:val="(%1)"/>
      <w:lvlJc w:val="left"/>
      <w:pPr>
        <w:ind w:left="899" w:hanging="615"/>
      </w:pPr>
      <w:rPr>
        <w:rFonts w:ascii="Garamond" w:hAnsi="Garamond"/>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3" w15:restartNumberingAfterBreak="0">
    <w:nsid w:val="21E33908"/>
    <w:multiLevelType w:val="multilevel"/>
    <w:tmpl w:val="5254F6BC"/>
    <w:styleLink w:val="WWNum19"/>
    <w:lvl w:ilvl="0">
      <w:start w:val="1"/>
      <w:numFmt w:val="lowerLetter"/>
      <w:lvlText w:val="%1)"/>
      <w:lvlJc w:val="left"/>
      <w:pPr>
        <w:ind w:left="562" w:hanging="42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4" w15:restartNumberingAfterBreak="0">
    <w:nsid w:val="227D600C"/>
    <w:multiLevelType w:val="multilevel"/>
    <w:tmpl w:val="D1AC38E8"/>
    <w:styleLink w:val="WWNum21"/>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hAnsi="Times New Roman" w:cs="Times New Roman"/>
      </w:rPr>
    </w:lvl>
    <w:lvl w:ilvl="3">
      <w:start w:val="2"/>
      <w:numFmt w:val="upperLetter"/>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2F541AF"/>
    <w:multiLevelType w:val="multilevel"/>
    <w:tmpl w:val="4D1EF2AC"/>
    <w:styleLink w:val="WWNum20"/>
    <w:lvl w:ilvl="0">
      <w:start w:val="1"/>
      <w:numFmt w:val="decimal"/>
      <w:lvlText w:val="(%1)"/>
      <w:lvlJc w:val="left"/>
      <w:pPr>
        <w:ind w:left="396" w:hanging="396"/>
      </w:pPr>
      <w:rPr>
        <w:rFonts w:cs="Arial"/>
        <w:strike w:val="0"/>
        <w:dstrike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5DE644C"/>
    <w:multiLevelType w:val="multilevel"/>
    <w:tmpl w:val="7A0A5844"/>
    <w:styleLink w:val="WWNum16"/>
    <w:lvl w:ilvl="0">
      <w:start w:val="1"/>
      <w:numFmt w:val="decimal"/>
      <w:lvlText w:val="(%1)"/>
      <w:lvlJc w:val="left"/>
      <w:pPr>
        <w:ind w:left="680" w:hanging="396"/>
      </w:pPr>
      <w:rPr>
        <w:rFonts w:cs="Arial"/>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6897D98"/>
    <w:multiLevelType w:val="multilevel"/>
    <w:tmpl w:val="18920D20"/>
    <w:styleLink w:val="WWNum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7437B2B"/>
    <w:multiLevelType w:val="multilevel"/>
    <w:tmpl w:val="F1C00454"/>
    <w:styleLink w:val="WWNum1"/>
    <w:lvl w:ilvl="0">
      <w:start w:val="1"/>
      <w:numFmt w:val="decimal"/>
      <w:lvlText w:val="(%1)"/>
      <w:lvlJc w:val="left"/>
      <w:pPr>
        <w:ind w:left="538" w:hanging="396"/>
      </w:pPr>
      <w:rPr>
        <w:rFonts w:cs="Arial"/>
      </w:rPr>
    </w:lvl>
    <w:lvl w:ilvl="1">
      <w:start w:val="1"/>
      <w:numFmt w:val="lowerLetter"/>
      <w:lvlText w:val="%2)"/>
      <w:lvlJc w:val="left"/>
      <w:pPr>
        <w:ind w:left="1440" w:hanging="360"/>
      </w:pPr>
    </w:lvl>
    <w:lvl w:ilvl="2">
      <w:start w:val="1"/>
      <w:numFmt w:val="decimal"/>
      <w:lvlText w:val="%1.%2.%3."/>
      <w:lvlJc w:val="left"/>
      <w:pPr>
        <w:ind w:left="2400" w:hanging="42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75A6061"/>
    <w:multiLevelType w:val="hybridMultilevel"/>
    <w:tmpl w:val="53069C78"/>
    <w:lvl w:ilvl="0" w:tplc="041B0017">
      <w:start w:val="1"/>
      <w:numFmt w:val="lowerLetter"/>
      <w:lvlText w:val="%1)"/>
      <w:lvlJc w:val="left"/>
      <w:pPr>
        <w:ind w:left="1460" w:hanging="360"/>
      </w:pPr>
    </w:lvl>
    <w:lvl w:ilvl="1" w:tplc="041B0019" w:tentative="1">
      <w:start w:val="1"/>
      <w:numFmt w:val="lowerLetter"/>
      <w:lvlText w:val="%2."/>
      <w:lvlJc w:val="left"/>
      <w:pPr>
        <w:ind w:left="2180" w:hanging="360"/>
      </w:pPr>
    </w:lvl>
    <w:lvl w:ilvl="2" w:tplc="041B001B" w:tentative="1">
      <w:start w:val="1"/>
      <w:numFmt w:val="lowerRoman"/>
      <w:lvlText w:val="%3."/>
      <w:lvlJc w:val="right"/>
      <w:pPr>
        <w:ind w:left="2900" w:hanging="180"/>
      </w:pPr>
    </w:lvl>
    <w:lvl w:ilvl="3" w:tplc="041B000F" w:tentative="1">
      <w:start w:val="1"/>
      <w:numFmt w:val="decimal"/>
      <w:lvlText w:val="%4."/>
      <w:lvlJc w:val="left"/>
      <w:pPr>
        <w:ind w:left="3620" w:hanging="360"/>
      </w:pPr>
    </w:lvl>
    <w:lvl w:ilvl="4" w:tplc="041B0019" w:tentative="1">
      <w:start w:val="1"/>
      <w:numFmt w:val="lowerLetter"/>
      <w:lvlText w:val="%5."/>
      <w:lvlJc w:val="left"/>
      <w:pPr>
        <w:ind w:left="4340" w:hanging="360"/>
      </w:pPr>
    </w:lvl>
    <w:lvl w:ilvl="5" w:tplc="041B001B" w:tentative="1">
      <w:start w:val="1"/>
      <w:numFmt w:val="lowerRoman"/>
      <w:lvlText w:val="%6."/>
      <w:lvlJc w:val="right"/>
      <w:pPr>
        <w:ind w:left="5060" w:hanging="180"/>
      </w:pPr>
    </w:lvl>
    <w:lvl w:ilvl="6" w:tplc="041B000F" w:tentative="1">
      <w:start w:val="1"/>
      <w:numFmt w:val="decimal"/>
      <w:lvlText w:val="%7."/>
      <w:lvlJc w:val="left"/>
      <w:pPr>
        <w:ind w:left="5780" w:hanging="360"/>
      </w:pPr>
    </w:lvl>
    <w:lvl w:ilvl="7" w:tplc="041B0019" w:tentative="1">
      <w:start w:val="1"/>
      <w:numFmt w:val="lowerLetter"/>
      <w:lvlText w:val="%8."/>
      <w:lvlJc w:val="left"/>
      <w:pPr>
        <w:ind w:left="6500" w:hanging="360"/>
      </w:pPr>
    </w:lvl>
    <w:lvl w:ilvl="8" w:tplc="041B001B" w:tentative="1">
      <w:start w:val="1"/>
      <w:numFmt w:val="lowerRoman"/>
      <w:lvlText w:val="%9."/>
      <w:lvlJc w:val="right"/>
      <w:pPr>
        <w:ind w:left="7220" w:hanging="180"/>
      </w:pPr>
    </w:lvl>
  </w:abstractNum>
  <w:abstractNum w:abstractNumId="20" w15:restartNumberingAfterBreak="0">
    <w:nsid w:val="27A1008A"/>
    <w:multiLevelType w:val="multilevel"/>
    <w:tmpl w:val="578048F4"/>
    <w:styleLink w:val="WWNum2"/>
    <w:lvl w:ilvl="0">
      <w:start w:val="1"/>
      <w:numFmt w:val="lowerLetter"/>
      <w:lvlText w:val="%1)"/>
      <w:lvlJc w:val="left"/>
      <w:pPr>
        <w:ind w:left="643" w:hanging="360"/>
      </w:pPr>
      <w:rPr>
        <w:position w:val="0"/>
        <w:sz w:val="22"/>
        <w:vertAlign w:val="subscript"/>
      </w:rPr>
    </w:lvl>
    <w:lvl w:ilvl="1">
      <w:start w:val="1"/>
      <w:numFmt w:val="lowerLetter"/>
      <w:lvlText w:val="%2."/>
      <w:lvlJc w:val="left"/>
      <w:pPr>
        <w:ind w:left="1363" w:hanging="360"/>
      </w:pPr>
    </w:lvl>
    <w:lvl w:ilvl="2">
      <w:start w:val="1"/>
      <w:numFmt w:val="lowerRoman"/>
      <w:lvlText w:val="%1.%2.%3."/>
      <w:lvlJc w:val="right"/>
      <w:pPr>
        <w:ind w:left="2083" w:hanging="180"/>
      </w:pPr>
    </w:lvl>
    <w:lvl w:ilvl="3">
      <w:start w:val="1"/>
      <w:numFmt w:val="decimal"/>
      <w:lvlText w:val="%1.%2.%3.%4."/>
      <w:lvlJc w:val="left"/>
      <w:pPr>
        <w:ind w:left="2803" w:hanging="360"/>
      </w:pPr>
    </w:lvl>
    <w:lvl w:ilvl="4">
      <w:start w:val="1"/>
      <w:numFmt w:val="lowerLetter"/>
      <w:lvlText w:val="%1.%2.%3.%4.%5."/>
      <w:lvlJc w:val="left"/>
      <w:pPr>
        <w:ind w:left="3523" w:hanging="360"/>
      </w:pPr>
    </w:lvl>
    <w:lvl w:ilvl="5">
      <w:start w:val="1"/>
      <w:numFmt w:val="lowerRoman"/>
      <w:lvlText w:val="%1.%2.%3.%4.%5.%6."/>
      <w:lvlJc w:val="right"/>
      <w:pPr>
        <w:ind w:left="4243" w:hanging="180"/>
      </w:pPr>
    </w:lvl>
    <w:lvl w:ilvl="6">
      <w:start w:val="1"/>
      <w:numFmt w:val="decimal"/>
      <w:lvlText w:val="%1.%2.%3.%4.%5.%6.%7."/>
      <w:lvlJc w:val="left"/>
      <w:pPr>
        <w:ind w:left="4963" w:hanging="360"/>
      </w:pPr>
    </w:lvl>
    <w:lvl w:ilvl="7">
      <w:start w:val="1"/>
      <w:numFmt w:val="lowerLetter"/>
      <w:lvlText w:val="%1.%2.%3.%4.%5.%6.%7.%8."/>
      <w:lvlJc w:val="left"/>
      <w:pPr>
        <w:ind w:left="5683" w:hanging="360"/>
      </w:pPr>
    </w:lvl>
    <w:lvl w:ilvl="8">
      <w:start w:val="1"/>
      <w:numFmt w:val="lowerRoman"/>
      <w:lvlText w:val="%1.%2.%3.%4.%5.%6.%7.%8.%9."/>
      <w:lvlJc w:val="right"/>
      <w:pPr>
        <w:ind w:left="6403" w:hanging="180"/>
      </w:pPr>
    </w:lvl>
  </w:abstractNum>
  <w:abstractNum w:abstractNumId="21" w15:restartNumberingAfterBreak="0">
    <w:nsid w:val="2B9C4DE9"/>
    <w:multiLevelType w:val="multilevel"/>
    <w:tmpl w:val="05B65E26"/>
    <w:lvl w:ilvl="0">
      <w:start w:val="1"/>
      <w:numFmt w:val="decimal"/>
      <w:lvlText w:val="(%1)"/>
      <w:lvlJc w:val="left"/>
      <w:pPr>
        <w:ind w:left="502" w:hanging="360"/>
      </w:pPr>
      <w:rPr>
        <w:rFonts w:hint="default"/>
        <w:strike w:val="0"/>
        <w:dstrike w:val="0"/>
        <w:u w:val="none"/>
        <w:effect w:val="none"/>
      </w:rPr>
    </w:lvl>
    <w:lvl w:ilvl="1">
      <w:start w:val="1"/>
      <w:numFmt w:val="lowerLetter"/>
      <w:lvlText w:val="%2."/>
      <w:lvlJc w:val="left"/>
      <w:pPr>
        <w:ind w:left="1222" w:hanging="360"/>
      </w:pPr>
      <w:rPr>
        <w:strike w:val="0"/>
        <w:dstrike w:val="0"/>
        <w:u w:val="none"/>
        <w:effect w:val="none"/>
      </w:rPr>
    </w:lvl>
    <w:lvl w:ilvl="2">
      <w:start w:val="1"/>
      <w:numFmt w:val="lowerRoman"/>
      <w:lvlText w:val="%3."/>
      <w:lvlJc w:val="right"/>
      <w:pPr>
        <w:ind w:left="1942" w:hanging="360"/>
      </w:pPr>
      <w:rPr>
        <w:strike w:val="0"/>
        <w:dstrike w:val="0"/>
        <w:u w:val="none"/>
        <w:effect w:val="none"/>
      </w:rPr>
    </w:lvl>
    <w:lvl w:ilvl="3">
      <w:start w:val="1"/>
      <w:numFmt w:val="decimal"/>
      <w:lvlText w:val="%4."/>
      <w:lvlJc w:val="left"/>
      <w:pPr>
        <w:ind w:left="2662" w:hanging="360"/>
      </w:pPr>
      <w:rPr>
        <w:strike w:val="0"/>
        <w:dstrike w:val="0"/>
        <w:u w:val="none"/>
        <w:effect w:val="none"/>
      </w:rPr>
    </w:lvl>
    <w:lvl w:ilvl="4">
      <w:start w:val="1"/>
      <w:numFmt w:val="lowerLetter"/>
      <w:lvlText w:val="%5."/>
      <w:lvlJc w:val="left"/>
      <w:pPr>
        <w:ind w:left="3382" w:hanging="360"/>
      </w:pPr>
      <w:rPr>
        <w:strike w:val="0"/>
        <w:dstrike w:val="0"/>
        <w:u w:val="none"/>
        <w:effect w:val="none"/>
      </w:rPr>
    </w:lvl>
    <w:lvl w:ilvl="5">
      <w:start w:val="1"/>
      <w:numFmt w:val="lowerRoman"/>
      <w:lvlText w:val="%6."/>
      <w:lvlJc w:val="right"/>
      <w:pPr>
        <w:ind w:left="4102" w:hanging="360"/>
      </w:pPr>
      <w:rPr>
        <w:strike w:val="0"/>
        <w:dstrike w:val="0"/>
        <w:u w:val="none"/>
        <w:effect w:val="none"/>
      </w:rPr>
    </w:lvl>
    <w:lvl w:ilvl="6">
      <w:start w:val="1"/>
      <w:numFmt w:val="decimal"/>
      <w:lvlText w:val="%7."/>
      <w:lvlJc w:val="left"/>
      <w:pPr>
        <w:ind w:left="4822" w:hanging="360"/>
      </w:pPr>
      <w:rPr>
        <w:strike w:val="0"/>
        <w:dstrike w:val="0"/>
        <w:u w:val="none"/>
        <w:effect w:val="none"/>
      </w:rPr>
    </w:lvl>
    <w:lvl w:ilvl="7">
      <w:start w:val="1"/>
      <w:numFmt w:val="lowerLetter"/>
      <w:lvlText w:val="%8."/>
      <w:lvlJc w:val="left"/>
      <w:pPr>
        <w:ind w:left="5542" w:hanging="360"/>
      </w:pPr>
      <w:rPr>
        <w:strike w:val="0"/>
        <w:dstrike w:val="0"/>
        <w:u w:val="none"/>
        <w:effect w:val="none"/>
      </w:rPr>
    </w:lvl>
    <w:lvl w:ilvl="8">
      <w:start w:val="1"/>
      <w:numFmt w:val="lowerRoman"/>
      <w:lvlText w:val="%9."/>
      <w:lvlJc w:val="right"/>
      <w:pPr>
        <w:ind w:left="6262" w:hanging="360"/>
      </w:pPr>
      <w:rPr>
        <w:strike w:val="0"/>
        <w:dstrike w:val="0"/>
        <w:u w:val="none"/>
        <w:effect w:val="none"/>
      </w:rPr>
    </w:lvl>
  </w:abstractNum>
  <w:abstractNum w:abstractNumId="22" w15:restartNumberingAfterBreak="0">
    <w:nsid w:val="2F7F4FB2"/>
    <w:multiLevelType w:val="multilevel"/>
    <w:tmpl w:val="39F86766"/>
    <w:styleLink w:val="WWNum29"/>
    <w:lvl w:ilvl="0">
      <w:start w:val="1"/>
      <w:numFmt w:val="decimal"/>
      <w:lvlText w:val="(%1)"/>
      <w:lvlJc w:val="left"/>
      <w:pPr>
        <w:ind w:left="680" w:hanging="396"/>
      </w:pPr>
      <w:rPr>
        <w:rFonts w:cs="Aria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38C316B"/>
    <w:multiLevelType w:val="multilevel"/>
    <w:tmpl w:val="24C86008"/>
    <w:styleLink w:val="WWNum9"/>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decimal"/>
      <w:lvlText w:val="(%1.%2.%3)"/>
      <w:lvlJc w:val="left"/>
      <w:pPr>
        <w:ind w:left="3015" w:hanging="1035"/>
      </w:p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6BD2D80"/>
    <w:multiLevelType w:val="multilevel"/>
    <w:tmpl w:val="8B4AFFB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5" w15:restartNumberingAfterBreak="0">
    <w:nsid w:val="383A5422"/>
    <w:multiLevelType w:val="multilevel"/>
    <w:tmpl w:val="AFB2AB0E"/>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8DA4147"/>
    <w:multiLevelType w:val="multilevel"/>
    <w:tmpl w:val="16C28990"/>
    <w:styleLink w:val="WWNum31"/>
    <w:lvl w:ilvl="0">
      <w:numFmt w:val="bullet"/>
      <w:lvlText w:val=""/>
      <w:lvlJc w:val="left"/>
      <w:pPr>
        <w:ind w:left="360" w:hanging="360"/>
      </w:pPr>
      <w:rPr>
        <w:rFonts w:ascii="Symbol" w:hAnsi="Symbol" w:cs="Symbol"/>
        <w:b/>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7" w15:restartNumberingAfterBreak="0">
    <w:nsid w:val="42E335AE"/>
    <w:multiLevelType w:val="hybridMultilevel"/>
    <w:tmpl w:val="32D43B60"/>
    <w:lvl w:ilvl="0" w:tplc="B810E8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333EDB"/>
    <w:multiLevelType w:val="hybridMultilevel"/>
    <w:tmpl w:val="48FA1882"/>
    <w:lvl w:ilvl="0" w:tplc="041B0017">
      <w:start w:val="1"/>
      <w:numFmt w:val="lowerLetter"/>
      <w:lvlText w:val="%1)"/>
      <w:lvlJc w:val="left"/>
      <w:pPr>
        <w:ind w:left="1542" w:hanging="360"/>
      </w:pPr>
    </w:lvl>
    <w:lvl w:ilvl="1" w:tplc="041B0019" w:tentative="1">
      <w:start w:val="1"/>
      <w:numFmt w:val="lowerLetter"/>
      <w:lvlText w:val="%2."/>
      <w:lvlJc w:val="left"/>
      <w:pPr>
        <w:ind w:left="2262" w:hanging="360"/>
      </w:pPr>
    </w:lvl>
    <w:lvl w:ilvl="2" w:tplc="041B001B" w:tentative="1">
      <w:start w:val="1"/>
      <w:numFmt w:val="lowerRoman"/>
      <w:lvlText w:val="%3."/>
      <w:lvlJc w:val="right"/>
      <w:pPr>
        <w:ind w:left="2982" w:hanging="180"/>
      </w:pPr>
    </w:lvl>
    <w:lvl w:ilvl="3" w:tplc="041B000F" w:tentative="1">
      <w:start w:val="1"/>
      <w:numFmt w:val="decimal"/>
      <w:lvlText w:val="%4."/>
      <w:lvlJc w:val="left"/>
      <w:pPr>
        <w:ind w:left="3702" w:hanging="360"/>
      </w:pPr>
    </w:lvl>
    <w:lvl w:ilvl="4" w:tplc="041B0019" w:tentative="1">
      <w:start w:val="1"/>
      <w:numFmt w:val="lowerLetter"/>
      <w:lvlText w:val="%5."/>
      <w:lvlJc w:val="left"/>
      <w:pPr>
        <w:ind w:left="4422" w:hanging="360"/>
      </w:pPr>
    </w:lvl>
    <w:lvl w:ilvl="5" w:tplc="041B001B" w:tentative="1">
      <w:start w:val="1"/>
      <w:numFmt w:val="lowerRoman"/>
      <w:lvlText w:val="%6."/>
      <w:lvlJc w:val="right"/>
      <w:pPr>
        <w:ind w:left="5142" w:hanging="180"/>
      </w:pPr>
    </w:lvl>
    <w:lvl w:ilvl="6" w:tplc="041B000F" w:tentative="1">
      <w:start w:val="1"/>
      <w:numFmt w:val="decimal"/>
      <w:lvlText w:val="%7."/>
      <w:lvlJc w:val="left"/>
      <w:pPr>
        <w:ind w:left="5862" w:hanging="360"/>
      </w:pPr>
    </w:lvl>
    <w:lvl w:ilvl="7" w:tplc="041B0019" w:tentative="1">
      <w:start w:val="1"/>
      <w:numFmt w:val="lowerLetter"/>
      <w:lvlText w:val="%8."/>
      <w:lvlJc w:val="left"/>
      <w:pPr>
        <w:ind w:left="6582" w:hanging="360"/>
      </w:pPr>
    </w:lvl>
    <w:lvl w:ilvl="8" w:tplc="041B001B" w:tentative="1">
      <w:start w:val="1"/>
      <w:numFmt w:val="lowerRoman"/>
      <w:lvlText w:val="%9."/>
      <w:lvlJc w:val="right"/>
      <w:pPr>
        <w:ind w:left="7302" w:hanging="180"/>
      </w:pPr>
    </w:lvl>
  </w:abstractNum>
  <w:abstractNum w:abstractNumId="29" w15:restartNumberingAfterBreak="0">
    <w:nsid w:val="44C9141A"/>
    <w:multiLevelType w:val="multilevel"/>
    <w:tmpl w:val="CD609AD6"/>
    <w:styleLink w:val="WWNum17"/>
    <w:lvl w:ilvl="0">
      <w:start w:val="1"/>
      <w:numFmt w:val="decimal"/>
      <w:lvlText w:val="(%1)"/>
      <w:lvlJc w:val="left"/>
      <w:pPr>
        <w:ind w:left="1754" w:hanging="390"/>
      </w:pPr>
      <w:rPr>
        <w:rFonts w:cs="Arial Narrow"/>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590576F"/>
    <w:multiLevelType w:val="multilevel"/>
    <w:tmpl w:val="F7F8AD84"/>
    <w:styleLink w:val="WWNum34"/>
    <w:lvl w:ilvl="0">
      <w:numFmt w:val="bullet"/>
      <w:lvlText w:val=""/>
      <w:lvlJc w:val="left"/>
      <w:pPr>
        <w:ind w:left="720" w:hanging="360"/>
      </w:pPr>
      <w:rPr>
        <w:rFonts w:ascii="Wingdings 2" w:hAnsi="Wingdings 2" w:cs="Wingdings 2"/>
        <w:b/>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87567D5"/>
    <w:multiLevelType w:val="multilevel"/>
    <w:tmpl w:val="2A321EC6"/>
    <w:styleLink w:val="WWNum37"/>
    <w:lvl w:ilvl="0">
      <w:numFmt w:val="bullet"/>
      <w:lvlText w:val=""/>
      <w:lvlJc w:val="left"/>
      <w:pPr>
        <w:ind w:left="360" w:hanging="360"/>
      </w:pPr>
      <w:rPr>
        <w:rFonts w:ascii="Symbol" w:hAnsi="Symbol" w:cs="Symbol"/>
        <w:b/>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2" w15:restartNumberingAfterBreak="0">
    <w:nsid w:val="4AEA377E"/>
    <w:multiLevelType w:val="multilevel"/>
    <w:tmpl w:val="5A90BA9E"/>
    <w:styleLink w:val="WWNum10"/>
    <w:lvl w:ilvl="0">
      <w:start w:val="1"/>
      <w:numFmt w:val="lowerLetter"/>
      <w:lvlText w:val="%1)"/>
      <w:lvlJc w:val="left"/>
      <w:pPr>
        <w:ind w:left="927"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4D9D3B90"/>
    <w:multiLevelType w:val="multilevel"/>
    <w:tmpl w:val="A5DEDACC"/>
    <w:styleLink w:val="WWNum13"/>
    <w:lvl w:ilvl="0">
      <w:start w:val="1"/>
      <w:numFmt w:val="lowerLetter"/>
      <w:lvlText w:val="%1)"/>
      <w:lvlJc w:val="left"/>
      <w:pPr>
        <w:ind w:left="643"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34" w15:restartNumberingAfterBreak="0">
    <w:nsid w:val="50DE13B9"/>
    <w:multiLevelType w:val="multilevel"/>
    <w:tmpl w:val="C33A0B88"/>
    <w:styleLink w:val="WWNum4"/>
    <w:lvl w:ilvl="0">
      <w:start w:val="1"/>
      <w:numFmt w:val="decimal"/>
      <w:lvlText w:val="%1."/>
      <w:lvlJc w:val="left"/>
      <w:pPr>
        <w:ind w:left="1516" w:hanging="360"/>
      </w:pPr>
    </w:lvl>
    <w:lvl w:ilvl="1">
      <w:start w:val="1"/>
      <w:numFmt w:val="lowerLetter"/>
      <w:lvlText w:val="%2."/>
      <w:lvlJc w:val="left"/>
      <w:pPr>
        <w:ind w:left="2236" w:hanging="360"/>
      </w:pPr>
    </w:lvl>
    <w:lvl w:ilvl="2">
      <w:start w:val="1"/>
      <w:numFmt w:val="lowerRoman"/>
      <w:lvlText w:val="%1.%2.%3."/>
      <w:lvlJc w:val="right"/>
      <w:pPr>
        <w:ind w:left="2956" w:hanging="180"/>
      </w:pPr>
    </w:lvl>
    <w:lvl w:ilvl="3">
      <w:start w:val="1"/>
      <w:numFmt w:val="decimal"/>
      <w:lvlText w:val="%1.%2.%3.%4."/>
      <w:lvlJc w:val="left"/>
      <w:pPr>
        <w:ind w:left="3676" w:hanging="360"/>
      </w:pPr>
    </w:lvl>
    <w:lvl w:ilvl="4">
      <w:start w:val="1"/>
      <w:numFmt w:val="lowerLetter"/>
      <w:lvlText w:val="%1.%2.%3.%4.%5."/>
      <w:lvlJc w:val="left"/>
      <w:pPr>
        <w:ind w:left="4396" w:hanging="360"/>
      </w:pPr>
    </w:lvl>
    <w:lvl w:ilvl="5">
      <w:start w:val="1"/>
      <w:numFmt w:val="lowerRoman"/>
      <w:lvlText w:val="%1.%2.%3.%4.%5.%6."/>
      <w:lvlJc w:val="right"/>
      <w:pPr>
        <w:ind w:left="5116" w:hanging="180"/>
      </w:pPr>
    </w:lvl>
    <w:lvl w:ilvl="6">
      <w:start w:val="1"/>
      <w:numFmt w:val="decimal"/>
      <w:lvlText w:val="%1.%2.%3.%4.%5.%6.%7."/>
      <w:lvlJc w:val="left"/>
      <w:pPr>
        <w:ind w:left="5836" w:hanging="360"/>
      </w:pPr>
    </w:lvl>
    <w:lvl w:ilvl="7">
      <w:start w:val="1"/>
      <w:numFmt w:val="lowerLetter"/>
      <w:lvlText w:val="%1.%2.%3.%4.%5.%6.%7.%8."/>
      <w:lvlJc w:val="left"/>
      <w:pPr>
        <w:ind w:left="6556" w:hanging="360"/>
      </w:pPr>
    </w:lvl>
    <w:lvl w:ilvl="8">
      <w:start w:val="1"/>
      <w:numFmt w:val="lowerRoman"/>
      <w:lvlText w:val="%1.%2.%3.%4.%5.%6.%7.%8.%9."/>
      <w:lvlJc w:val="right"/>
      <w:pPr>
        <w:ind w:left="7276" w:hanging="180"/>
      </w:pPr>
    </w:lvl>
  </w:abstractNum>
  <w:abstractNum w:abstractNumId="35" w15:restartNumberingAfterBreak="0">
    <w:nsid w:val="52B653C4"/>
    <w:multiLevelType w:val="multilevel"/>
    <w:tmpl w:val="B46E6522"/>
    <w:styleLink w:val="WWNum28"/>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36" w15:restartNumberingAfterBreak="0">
    <w:nsid w:val="52E86171"/>
    <w:multiLevelType w:val="multilevel"/>
    <w:tmpl w:val="0066ACF8"/>
    <w:styleLink w:val="WWNum5"/>
    <w:lvl w:ilvl="0">
      <w:start w:val="1"/>
      <w:numFmt w:val="decimal"/>
      <w:lvlText w:val="(%1)"/>
      <w:lvlJc w:val="left"/>
      <w:pPr>
        <w:ind w:left="644" w:hanging="360"/>
      </w:pPr>
      <w:rPr>
        <w:strike w:val="0"/>
        <w:dstrike w:val="0"/>
      </w:rPr>
    </w:lvl>
    <w:lvl w:ilvl="1">
      <w:start w:val="8"/>
      <w:numFmt w:val="lowerLetter"/>
      <w:lvlText w:val="%2)"/>
      <w:lvlJc w:val="left"/>
      <w:pPr>
        <w:ind w:left="1500" w:hanging="42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30952C5"/>
    <w:multiLevelType w:val="multilevel"/>
    <w:tmpl w:val="15FEFCAA"/>
    <w:styleLink w:val="WWNum36"/>
    <w:lvl w:ilvl="0">
      <w:numFmt w:val="bullet"/>
      <w:lvlText w:val=""/>
      <w:lvlJc w:val="left"/>
      <w:pPr>
        <w:ind w:left="360" w:hanging="360"/>
      </w:pPr>
      <w:rPr>
        <w:rFonts w:ascii="Symbol" w:hAnsi="Symbol" w:cs="Symbol"/>
        <w:b/>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8" w15:restartNumberingAfterBreak="0">
    <w:nsid w:val="53D316F3"/>
    <w:multiLevelType w:val="multilevel"/>
    <w:tmpl w:val="5602E1E0"/>
    <w:styleLink w:val="WWNum22"/>
    <w:lvl w:ilvl="0">
      <w:start w:val="1"/>
      <w:numFmt w:val="decimal"/>
      <w:lvlText w:val="(%1)"/>
      <w:lvlJc w:val="left"/>
      <w:pPr>
        <w:ind w:left="821" w:hanging="396"/>
      </w:pPr>
      <w:rPr>
        <w:rFonts w:cs="Arial"/>
      </w:rPr>
    </w:lvl>
    <w:lvl w:ilvl="1">
      <w:start w:val="1"/>
      <w:numFmt w:val="lowerLetter"/>
      <w:lvlText w:val="%2)"/>
      <w:lvlJc w:val="left"/>
      <w:pPr>
        <w:ind w:left="720" w:hanging="360"/>
      </w:pPr>
    </w:lvl>
    <w:lvl w:ilvl="2">
      <w:start w:val="3"/>
      <w:numFmt w:val="upperLetter"/>
      <w:lvlText w:val="%1.%2.%3."/>
      <w:lvlJc w:val="left"/>
      <w:pPr>
        <w:ind w:left="2765" w:hanging="36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39" w15:restartNumberingAfterBreak="0">
    <w:nsid w:val="56FF3257"/>
    <w:multiLevelType w:val="multilevel"/>
    <w:tmpl w:val="F21477B4"/>
    <w:styleLink w:val="WWNum7"/>
    <w:lvl w:ilvl="0">
      <w:start w:val="1"/>
      <w:numFmt w:val="decimal"/>
      <w:lvlText w:val="(%1)"/>
      <w:lvlJc w:val="left"/>
      <w:pPr>
        <w:ind w:left="822" w:hanging="396"/>
      </w:pPr>
      <w:rPr>
        <w:rFonts w:ascii="Garamond" w:eastAsia="Times New Roman" w:hAnsi="Garamond" w:cs="Times New Roman"/>
      </w:r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40" w15:restartNumberingAfterBreak="0">
    <w:nsid w:val="5705356F"/>
    <w:multiLevelType w:val="hybridMultilevel"/>
    <w:tmpl w:val="289C69C0"/>
    <w:lvl w:ilvl="0" w:tplc="83C4A030">
      <w:start w:val="1"/>
      <w:numFmt w:val="decimal"/>
      <w:lvlText w:val="(%1)"/>
      <w:lvlJc w:val="left"/>
      <w:pPr>
        <w:ind w:left="360" w:hanging="360"/>
      </w:pPr>
      <w:rPr>
        <w:rFonts w:hint="default"/>
        <w:b w:val="0"/>
      </w:rPr>
    </w:lvl>
    <w:lvl w:ilvl="1" w:tplc="041B0019" w:tentative="1">
      <w:start w:val="1"/>
      <w:numFmt w:val="lowerLetter"/>
      <w:lvlText w:val="%2."/>
      <w:lvlJc w:val="left"/>
      <w:pPr>
        <w:ind w:left="5757" w:hanging="360"/>
      </w:pPr>
    </w:lvl>
    <w:lvl w:ilvl="2" w:tplc="041B001B" w:tentative="1">
      <w:start w:val="1"/>
      <w:numFmt w:val="lowerRoman"/>
      <w:lvlText w:val="%3."/>
      <w:lvlJc w:val="right"/>
      <w:pPr>
        <w:ind w:left="6477" w:hanging="180"/>
      </w:pPr>
    </w:lvl>
    <w:lvl w:ilvl="3" w:tplc="041B000F" w:tentative="1">
      <w:start w:val="1"/>
      <w:numFmt w:val="decimal"/>
      <w:lvlText w:val="%4."/>
      <w:lvlJc w:val="left"/>
      <w:pPr>
        <w:ind w:left="7197" w:hanging="360"/>
      </w:pPr>
    </w:lvl>
    <w:lvl w:ilvl="4" w:tplc="041B0019" w:tentative="1">
      <w:start w:val="1"/>
      <w:numFmt w:val="lowerLetter"/>
      <w:lvlText w:val="%5."/>
      <w:lvlJc w:val="left"/>
      <w:pPr>
        <w:ind w:left="7917" w:hanging="360"/>
      </w:pPr>
    </w:lvl>
    <w:lvl w:ilvl="5" w:tplc="041B001B" w:tentative="1">
      <w:start w:val="1"/>
      <w:numFmt w:val="lowerRoman"/>
      <w:lvlText w:val="%6."/>
      <w:lvlJc w:val="right"/>
      <w:pPr>
        <w:ind w:left="8637" w:hanging="180"/>
      </w:pPr>
    </w:lvl>
    <w:lvl w:ilvl="6" w:tplc="041B000F" w:tentative="1">
      <w:start w:val="1"/>
      <w:numFmt w:val="decimal"/>
      <w:lvlText w:val="%7."/>
      <w:lvlJc w:val="left"/>
      <w:pPr>
        <w:ind w:left="9357" w:hanging="360"/>
      </w:pPr>
    </w:lvl>
    <w:lvl w:ilvl="7" w:tplc="041B0019" w:tentative="1">
      <w:start w:val="1"/>
      <w:numFmt w:val="lowerLetter"/>
      <w:lvlText w:val="%8."/>
      <w:lvlJc w:val="left"/>
      <w:pPr>
        <w:ind w:left="10077" w:hanging="360"/>
      </w:pPr>
    </w:lvl>
    <w:lvl w:ilvl="8" w:tplc="041B001B" w:tentative="1">
      <w:start w:val="1"/>
      <w:numFmt w:val="lowerRoman"/>
      <w:lvlText w:val="%9."/>
      <w:lvlJc w:val="right"/>
      <w:pPr>
        <w:ind w:left="10797" w:hanging="180"/>
      </w:pPr>
    </w:lvl>
  </w:abstractNum>
  <w:abstractNum w:abstractNumId="41" w15:restartNumberingAfterBreak="0">
    <w:nsid w:val="574E0329"/>
    <w:multiLevelType w:val="multilevel"/>
    <w:tmpl w:val="F8162148"/>
    <w:styleLink w:val="WWNum18"/>
    <w:lvl w:ilvl="0">
      <w:start w:val="1"/>
      <w:numFmt w:val="decimal"/>
      <w:lvlText w:val="(%1)"/>
      <w:lvlJc w:val="left"/>
      <w:pPr>
        <w:ind w:left="680" w:hanging="396"/>
      </w:pPr>
      <w:rPr>
        <w:rFonts w:cs="Aria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7565227"/>
    <w:multiLevelType w:val="multilevel"/>
    <w:tmpl w:val="C86C653A"/>
    <w:styleLink w:val="WWNum24"/>
    <w:lvl w:ilvl="0">
      <w:start w:val="1"/>
      <w:numFmt w:val="decimal"/>
      <w:lvlText w:val="%1."/>
      <w:lvlJc w:val="left"/>
      <w:pPr>
        <w:ind w:left="1804" w:hanging="109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825546A"/>
    <w:multiLevelType w:val="multilevel"/>
    <w:tmpl w:val="E4F88592"/>
    <w:styleLink w:val="WWNum15"/>
    <w:lvl w:ilvl="0">
      <w:start w:val="1"/>
      <w:numFmt w:val="decimal"/>
      <w:lvlText w:val="(%1)"/>
      <w:lvlJc w:val="left"/>
      <w:pPr>
        <w:ind w:left="821" w:hanging="396"/>
      </w:pPr>
      <w:rPr>
        <w:rFonts w:cs="Arial"/>
        <w:strike w:val="0"/>
        <w:dstrike w:val="0"/>
        <w:color w:val="00000A"/>
      </w:r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44" w15:restartNumberingAfterBreak="0">
    <w:nsid w:val="59BD01B4"/>
    <w:multiLevelType w:val="multilevel"/>
    <w:tmpl w:val="0B94A996"/>
    <w:styleLink w:val="WWNum8"/>
    <w:lvl w:ilvl="0">
      <w:start w:val="1"/>
      <w:numFmt w:val="lowerLetter"/>
      <w:lvlText w:val="%1)"/>
      <w:lvlJc w:val="left"/>
      <w:pPr>
        <w:ind w:left="644" w:hanging="360"/>
      </w:pPr>
    </w:lvl>
    <w:lvl w:ilvl="1">
      <w:start w:val="1"/>
      <w:numFmt w:val="lowerLetter"/>
      <w:lvlText w:val="%2)"/>
      <w:lvlJc w:val="left"/>
      <w:pPr>
        <w:ind w:left="501"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5A6D5AD5"/>
    <w:multiLevelType w:val="multilevel"/>
    <w:tmpl w:val="AFF4A2D6"/>
    <w:lvl w:ilvl="0">
      <w:start w:val="1"/>
      <w:numFmt w:val="decimal"/>
      <w:lvlText w:val="%1."/>
      <w:lvlJc w:val="left"/>
      <w:pPr>
        <w:ind w:left="425" w:hanging="425"/>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6" w15:restartNumberingAfterBreak="0">
    <w:nsid w:val="5B175DE3"/>
    <w:multiLevelType w:val="hybridMultilevel"/>
    <w:tmpl w:val="53100742"/>
    <w:lvl w:ilvl="0" w:tplc="B810E818">
      <w:start w:val="1"/>
      <w:numFmt w:val="decimal"/>
      <w:lvlText w:val="(%1)"/>
      <w:lvlJc w:val="left"/>
      <w:pPr>
        <w:ind w:left="1635" w:hanging="360"/>
      </w:pPr>
      <w:rPr>
        <w:rFonts w:hint="default"/>
      </w:rPr>
    </w:lvl>
    <w:lvl w:ilvl="1" w:tplc="041B0019" w:tentative="1">
      <w:start w:val="1"/>
      <w:numFmt w:val="lowerLetter"/>
      <w:lvlText w:val="%2."/>
      <w:lvlJc w:val="left"/>
      <w:pPr>
        <w:ind w:left="2355" w:hanging="360"/>
      </w:pPr>
    </w:lvl>
    <w:lvl w:ilvl="2" w:tplc="041B001B" w:tentative="1">
      <w:start w:val="1"/>
      <w:numFmt w:val="lowerRoman"/>
      <w:lvlText w:val="%3."/>
      <w:lvlJc w:val="right"/>
      <w:pPr>
        <w:ind w:left="3075" w:hanging="180"/>
      </w:pPr>
    </w:lvl>
    <w:lvl w:ilvl="3" w:tplc="041B000F" w:tentative="1">
      <w:start w:val="1"/>
      <w:numFmt w:val="decimal"/>
      <w:lvlText w:val="%4."/>
      <w:lvlJc w:val="left"/>
      <w:pPr>
        <w:ind w:left="3795" w:hanging="360"/>
      </w:pPr>
    </w:lvl>
    <w:lvl w:ilvl="4" w:tplc="041B0019" w:tentative="1">
      <w:start w:val="1"/>
      <w:numFmt w:val="lowerLetter"/>
      <w:lvlText w:val="%5."/>
      <w:lvlJc w:val="left"/>
      <w:pPr>
        <w:ind w:left="4515" w:hanging="360"/>
      </w:pPr>
    </w:lvl>
    <w:lvl w:ilvl="5" w:tplc="041B001B" w:tentative="1">
      <w:start w:val="1"/>
      <w:numFmt w:val="lowerRoman"/>
      <w:lvlText w:val="%6."/>
      <w:lvlJc w:val="right"/>
      <w:pPr>
        <w:ind w:left="5235" w:hanging="180"/>
      </w:pPr>
    </w:lvl>
    <w:lvl w:ilvl="6" w:tplc="041B000F" w:tentative="1">
      <w:start w:val="1"/>
      <w:numFmt w:val="decimal"/>
      <w:lvlText w:val="%7."/>
      <w:lvlJc w:val="left"/>
      <w:pPr>
        <w:ind w:left="5955" w:hanging="360"/>
      </w:pPr>
    </w:lvl>
    <w:lvl w:ilvl="7" w:tplc="041B0019" w:tentative="1">
      <w:start w:val="1"/>
      <w:numFmt w:val="lowerLetter"/>
      <w:lvlText w:val="%8."/>
      <w:lvlJc w:val="left"/>
      <w:pPr>
        <w:ind w:left="6675" w:hanging="360"/>
      </w:pPr>
    </w:lvl>
    <w:lvl w:ilvl="8" w:tplc="041B001B" w:tentative="1">
      <w:start w:val="1"/>
      <w:numFmt w:val="lowerRoman"/>
      <w:lvlText w:val="%9."/>
      <w:lvlJc w:val="right"/>
      <w:pPr>
        <w:ind w:left="7395" w:hanging="180"/>
      </w:pPr>
    </w:lvl>
  </w:abstractNum>
  <w:abstractNum w:abstractNumId="47" w15:restartNumberingAfterBreak="0">
    <w:nsid w:val="5D501BF3"/>
    <w:multiLevelType w:val="multilevel"/>
    <w:tmpl w:val="DBDAE4E0"/>
    <w:lvl w:ilvl="0">
      <w:numFmt w:val="bullet"/>
      <w:lvlText w:val="-"/>
      <w:lvlJc w:val="left"/>
      <w:pPr>
        <w:ind w:left="0"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1">
      <w:numFmt w:val="bullet"/>
      <w:lvlText w:val="o"/>
      <w:lvlJc w:val="left"/>
      <w:pPr>
        <w:ind w:left="118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2">
      <w:numFmt w:val="bullet"/>
      <w:lvlText w:val="▪"/>
      <w:lvlJc w:val="left"/>
      <w:pPr>
        <w:ind w:left="190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3">
      <w:numFmt w:val="bullet"/>
      <w:lvlText w:val="•"/>
      <w:lvlJc w:val="left"/>
      <w:pPr>
        <w:ind w:left="262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4">
      <w:numFmt w:val="bullet"/>
      <w:lvlText w:val="o"/>
      <w:lvlJc w:val="left"/>
      <w:pPr>
        <w:ind w:left="334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5">
      <w:numFmt w:val="bullet"/>
      <w:lvlText w:val="▪"/>
      <w:lvlJc w:val="left"/>
      <w:pPr>
        <w:ind w:left="406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6">
      <w:numFmt w:val="bullet"/>
      <w:lvlText w:val="•"/>
      <w:lvlJc w:val="left"/>
      <w:pPr>
        <w:ind w:left="478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7">
      <w:numFmt w:val="bullet"/>
      <w:lvlText w:val="o"/>
      <w:lvlJc w:val="left"/>
      <w:pPr>
        <w:ind w:left="550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lvl w:ilvl="8">
      <w:numFmt w:val="bullet"/>
      <w:lvlText w:val="▪"/>
      <w:lvlJc w:val="left"/>
      <w:pPr>
        <w:ind w:left="6228" w:hanging="360"/>
      </w:pPr>
      <w:rPr>
        <w:rFonts w:ascii="Times New Roman" w:hAnsi="Times New Roman" w:cs="Times New Roman"/>
        <w:b w:val="0"/>
        <w:i w:val="0"/>
        <w:strike w:val="0"/>
        <w:dstrike w:val="0"/>
        <w:color w:val="000000"/>
        <w:position w:val="0"/>
        <w:sz w:val="24"/>
        <w:szCs w:val="24"/>
        <w:u w:val="none" w:color="000000"/>
        <w:shd w:val="clear" w:color="auto" w:fill="FFFFFF"/>
        <w:vertAlign w:val="baseline"/>
      </w:rPr>
    </w:lvl>
  </w:abstractNum>
  <w:abstractNum w:abstractNumId="48" w15:restartNumberingAfterBreak="0">
    <w:nsid w:val="611F1C58"/>
    <w:multiLevelType w:val="hybridMultilevel"/>
    <w:tmpl w:val="FD1A5A36"/>
    <w:lvl w:ilvl="0" w:tplc="041B000F">
      <w:start w:val="1"/>
      <w:numFmt w:val="decimal"/>
      <w:lvlText w:val="%1."/>
      <w:lvlJc w:val="left"/>
      <w:pPr>
        <w:ind w:left="643" w:hanging="360"/>
      </w:p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9" w15:restartNumberingAfterBreak="0">
    <w:nsid w:val="61D03B24"/>
    <w:multiLevelType w:val="hybridMultilevel"/>
    <w:tmpl w:val="256AAF18"/>
    <w:lvl w:ilvl="0" w:tplc="041B0017">
      <w:start w:val="1"/>
      <w:numFmt w:val="lowerLetter"/>
      <w:lvlText w:val="%1)"/>
      <w:lvlJc w:val="left"/>
      <w:pPr>
        <w:ind w:left="643" w:hanging="360"/>
      </w:pPr>
    </w:lvl>
    <w:lvl w:ilvl="1" w:tplc="041B0019">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50" w15:restartNumberingAfterBreak="0">
    <w:nsid w:val="62D43AC9"/>
    <w:multiLevelType w:val="multilevel"/>
    <w:tmpl w:val="E5AEC36E"/>
    <w:styleLink w:val="WWNum39"/>
    <w:lvl w:ilvl="0">
      <w:start w:val="1"/>
      <w:numFmt w:val="decimal"/>
      <w:lvlText w:val="(%1)"/>
      <w:lvlJc w:val="left"/>
      <w:pPr>
        <w:ind w:left="821" w:hanging="396"/>
      </w:pPr>
      <w:rPr>
        <w:rFonts w:cs="Arial"/>
        <w:position w:val="0"/>
        <w:sz w:val="24"/>
        <w:szCs w:val="24"/>
        <w:vertAlign w:val="subscript"/>
      </w:rPr>
    </w:lvl>
    <w:lvl w:ilvl="1">
      <w:start w:val="1"/>
      <w:numFmt w:val="lowerLetter"/>
      <w:lvlText w:val="%2."/>
      <w:lvlJc w:val="left"/>
      <w:pPr>
        <w:ind w:left="-824" w:hanging="360"/>
      </w:pPr>
    </w:lvl>
    <w:lvl w:ilvl="2">
      <w:start w:val="1"/>
      <w:numFmt w:val="lowerRoman"/>
      <w:lvlText w:val="%1.%2.%3."/>
      <w:lvlJc w:val="right"/>
      <w:pPr>
        <w:ind w:left="-104" w:hanging="180"/>
      </w:pPr>
    </w:lvl>
    <w:lvl w:ilvl="3">
      <w:start w:val="1"/>
      <w:numFmt w:val="decimal"/>
      <w:lvlText w:val="%1.%2.%3.%4."/>
      <w:lvlJc w:val="left"/>
      <w:pPr>
        <w:ind w:left="616" w:hanging="360"/>
      </w:pPr>
    </w:lvl>
    <w:lvl w:ilvl="4">
      <w:start w:val="1"/>
      <w:numFmt w:val="lowerLetter"/>
      <w:lvlText w:val="%1.%2.%3.%4.%5."/>
      <w:lvlJc w:val="left"/>
      <w:pPr>
        <w:ind w:left="1336" w:hanging="360"/>
      </w:pPr>
    </w:lvl>
    <w:lvl w:ilvl="5">
      <w:start w:val="1"/>
      <w:numFmt w:val="lowerRoman"/>
      <w:lvlText w:val="%1.%2.%3.%4.%5.%6."/>
      <w:lvlJc w:val="right"/>
      <w:pPr>
        <w:ind w:left="2056" w:hanging="180"/>
      </w:pPr>
    </w:lvl>
    <w:lvl w:ilvl="6">
      <w:start w:val="1"/>
      <w:numFmt w:val="decimal"/>
      <w:lvlText w:val="%1.%2.%3.%4.%5.%6.%7."/>
      <w:lvlJc w:val="left"/>
      <w:pPr>
        <w:ind w:left="2776" w:hanging="360"/>
      </w:pPr>
    </w:lvl>
    <w:lvl w:ilvl="7">
      <w:start w:val="1"/>
      <w:numFmt w:val="lowerLetter"/>
      <w:lvlText w:val="%1.%2.%3.%4.%5.%6.%7.%8."/>
      <w:lvlJc w:val="left"/>
      <w:pPr>
        <w:ind w:left="3496" w:hanging="360"/>
      </w:pPr>
    </w:lvl>
    <w:lvl w:ilvl="8">
      <w:start w:val="1"/>
      <w:numFmt w:val="lowerRoman"/>
      <w:lvlText w:val="%1.%2.%3.%4.%5.%6.%7.%8.%9."/>
      <w:lvlJc w:val="right"/>
      <w:pPr>
        <w:ind w:left="4216" w:hanging="180"/>
      </w:pPr>
    </w:lvl>
  </w:abstractNum>
  <w:abstractNum w:abstractNumId="51" w15:restartNumberingAfterBreak="0">
    <w:nsid w:val="6348182C"/>
    <w:multiLevelType w:val="multilevel"/>
    <w:tmpl w:val="2B886190"/>
    <w:styleLink w:val="WWNum32"/>
    <w:lvl w:ilvl="0">
      <w:numFmt w:val="bullet"/>
      <w:lvlText w:val=""/>
      <w:lvlJc w:val="left"/>
      <w:pPr>
        <w:ind w:left="360" w:hanging="360"/>
      </w:pPr>
      <w:rPr>
        <w:rFonts w:ascii="Symbol" w:hAnsi="Symbol" w:cs="Symbol"/>
        <w:b/>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2" w15:restartNumberingAfterBreak="0">
    <w:nsid w:val="68DB6FFB"/>
    <w:multiLevelType w:val="multilevel"/>
    <w:tmpl w:val="901C0C8E"/>
    <w:styleLink w:val="WWNum26"/>
    <w:lvl w:ilvl="0">
      <w:start w:val="1"/>
      <w:numFmt w:val="lowerLetter"/>
      <w:lvlText w:val="%1)"/>
      <w:lvlJc w:val="left"/>
      <w:pPr>
        <w:ind w:left="1004" w:hanging="360"/>
      </w:pPr>
    </w:lvl>
    <w:lvl w:ilvl="1">
      <w:start w:val="3"/>
      <w:numFmt w:val="upperLetter"/>
      <w:lvlText w:val="%2."/>
      <w:lvlJc w:val="left"/>
      <w:pPr>
        <w:ind w:left="360"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53" w15:restartNumberingAfterBreak="0">
    <w:nsid w:val="68DE6110"/>
    <w:multiLevelType w:val="multilevel"/>
    <w:tmpl w:val="032E3A52"/>
    <w:styleLink w:val="WWNum25"/>
    <w:lvl w:ilvl="0">
      <w:start w:val="2"/>
      <w:numFmt w:val="lowerLetter"/>
      <w:lvlText w:val="%1)"/>
      <w:lvlJc w:val="left"/>
      <w:pPr>
        <w:ind w:left="786" w:hanging="360"/>
      </w:pPr>
      <w:rPr>
        <w:rFonts w:cs="Arial"/>
        <w:b/>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54" w15:restartNumberingAfterBreak="0">
    <w:nsid w:val="69860DA6"/>
    <w:multiLevelType w:val="multilevel"/>
    <w:tmpl w:val="B30EC75C"/>
    <w:styleLink w:val="WWNum40"/>
    <w:lvl w:ilvl="0">
      <w:start w:val="1"/>
      <w:numFmt w:val="lowerLetter"/>
      <w:lvlText w:val="%1)"/>
      <w:lvlJc w:val="left"/>
      <w:pPr>
        <w:ind w:left="785" w:hanging="360"/>
      </w:pPr>
      <w:rPr>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6AE5176B"/>
    <w:multiLevelType w:val="multilevel"/>
    <w:tmpl w:val="225CABFE"/>
    <w:styleLink w:val="WWNum23"/>
    <w:lvl w:ilvl="0">
      <w:start w:val="1"/>
      <w:numFmt w:val="decimal"/>
      <w:lvlText w:val="%1)"/>
      <w:lvlJc w:val="left"/>
      <w:pPr>
        <w:ind w:left="680" w:hanging="396"/>
      </w:pPr>
    </w:lvl>
    <w:lvl w:ilvl="1">
      <w:start w:val="1"/>
      <w:numFmt w:val="lowerLetter"/>
      <w:lvlText w:val="%2)"/>
      <w:lvlJc w:val="left"/>
      <w:pPr>
        <w:ind w:left="1440" w:hanging="360"/>
      </w:pPr>
      <w:rPr>
        <w:position w:val="0"/>
        <w:sz w:val="24"/>
        <w:szCs w:val="24"/>
        <w:vertAlign w:val="subscript"/>
      </w:rPr>
    </w:lvl>
    <w:lvl w:ilvl="2">
      <w:start w:val="1"/>
      <w:numFmt w:val="decimal"/>
      <w:lvlText w:val="(%1.%2.%3)"/>
      <w:lvlJc w:val="left"/>
      <w:pPr>
        <w:ind w:left="2376" w:hanging="396"/>
      </w:pPr>
      <w:rPr>
        <w:rFonts w:cs="Arial"/>
        <w:position w:val="0"/>
        <w:sz w:val="24"/>
        <w:szCs w:val="24"/>
        <w:vertAlign w:val="subscript"/>
      </w:rPr>
    </w:lvl>
    <w:lvl w:ilvl="3">
      <w:numFmt w:val="bullet"/>
      <w:lvlText w:val="•"/>
      <w:lvlJc w:val="left"/>
      <w:pPr>
        <w:ind w:left="2880" w:hanging="360"/>
      </w:pPr>
      <w:rPr>
        <w:rFonts w:ascii="StarSymbol" w:eastAsia="OpenSymbol" w:hAnsi="StarSymbol" w:cs="OpenSymbol"/>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6B2823D1"/>
    <w:multiLevelType w:val="multilevel"/>
    <w:tmpl w:val="5E0C52A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7" w15:restartNumberingAfterBreak="0">
    <w:nsid w:val="6E1D27D5"/>
    <w:multiLevelType w:val="multilevel"/>
    <w:tmpl w:val="88685CC8"/>
    <w:styleLink w:val="WWNum38"/>
    <w:lvl w:ilvl="0">
      <w:start w:val="1"/>
      <w:numFmt w:val="lowerLetter"/>
      <w:lvlText w:val="%1)"/>
      <w:lvlJc w:val="left"/>
      <w:pPr>
        <w:ind w:left="1400" w:hanging="360"/>
      </w:pPr>
    </w:lvl>
    <w:lvl w:ilvl="1">
      <w:start w:val="1"/>
      <w:numFmt w:val="lowerLetter"/>
      <w:lvlText w:val="%2)"/>
      <w:lvlJc w:val="left"/>
      <w:pPr>
        <w:ind w:left="1210" w:hanging="360"/>
      </w:pPr>
    </w:lvl>
    <w:lvl w:ilvl="2">
      <w:start w:val="1"/>
      <w:numFmt w:val="lowerRoman"/>
      <w:lvlText w:val="%1.%2.%3."/>
      <w:lvlJc w:val="right"/>
      <w:pPr>
        <w:ind w:left="2840" w:hanging="180"/>
      </w:pPr>
    </w:lvl>
    <w:lvl w:ilvl="3">
      <w:start w:val="1"/>
      <w:numFmt w:val="decimal"/>
      <w:lvlText w:val="%1.%2.%3.%4."/>
      <w:lvlJc w:val="left"/>
      <w:pPr>
        <w:ind w:left="3560" w:hanging="360"/>
      </w:pPr>
    </w:lvl>
    <w:lvl w:ilvl="4">
      <w:start w:val="1"/>
      <w:numFmt w:val="lowerLetter"/>
      <w:lvlText w:val="%1.%2.%3.%4.%5."/>
      <w:lvlJc w:val="left"/>
      <w:pPr>
        <w:ind w:left="4280" w:hanging="360"/>
      </w:pPr>
    </w:lvl>
    <w:lvl w:ilvl="5">
      <w:start w:val="1"/>
      <w:numFmt w:val="lowerRoman"/>
      <w:lvlText w:val="%1.%2.%3.%4.%5.%6."/>
      <w:lvlJc w:val="right"/>
      <w:pPr>
        <w:ind w:left="5000" w:hanging="180"/>
      </w:pPr>
    </w:lvl>
    <w:lvl w:ilvl="6">
      <w:start w:val="1"/>
      <w:numFmt w:val="decimal"/>
      <w:lvlText w:val="%1.%2.%3.%4.%5.%6.%7."/>
      <w:lvlJc w:val="left"/>
      <w:pPr>
        <w:ind w:left="5720" w:hanging="360"/>
      </w:pPr>
    </w:lvl>
    <w:lvl w:ilvl="7">
      <w:start w:val="1"/>
      <w:numFmt w:val="lowerLetter"/>
      <w:lvlText w:val="%1.%2.%3.%4.%5.%6.%7.%8."/>
      <w:lvlJc w:val="left"/>
      <w:pPr>
        <w:ind w:left="6440" w:hanging="360"/>
      </w:pPr>
    </w:lvl>
    <w:lvl w:ilvl="8">
      <w:start w:val="1"/>
      <w:numFmt w:val="lowerRoman"/>
      <w:lvlText w:val="%1.%2.%3.%4.%5.%6.%7.%8.%9."/>
      <w:lvlJc w:val="right"/>
      <w:pPr>
        <w:ind w:left="7160" w:hanging="180"/>
      </w:pPr>
    </w:lvl>
  </w:abstractNum>
  <w:abstractNum w:abstractNumId="58" w15:restartNumberingAfterBreak="0">
    <w:nsid w:val="71FD36A0"/>
    <w:multiLevelType w:val="multilevel"/>
    <w:tmpl w:val="3758A038"/>
    <w:styleLink w:val="WWNum12"/>
    <w:lvl w:ilvl="0">
      <w:start w:val="1"/>
      <w:numFmt w:val="lowerLetter"/>
      <w:lvlText w:val="%1)"/>
      <w:lvlJc w:val="left"/>
      <w:pPr>
        <w:ind w:left="786" w:hanging="360"/>
      </w:pPr>
    </w:lvl>
    <w:lvl w:ilvl="1">
      <w:start w:val="1"/>
      <w:numFmt w:val="decimal"/>
      <w:lvlText w:val="(%2)"/>
      <w:lvlJc w:val="left"/>
      <w:pPr>
        <w:ind w:left="2854" w:hanging="1065"/>
      </w:pPr>
      <w:rPr>
        <w:strike w:val="0"/>
        <w:dstrike w:val="0"/>
      </w:r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59" w15:restartNumberingAfterBreak="0">
    <w:nsid w:val="75F15DF4"/>
    <w:multiLevelType w:val="hybridMultilevel"/>
    <w:tmpl w:val="3E2C819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0" w15:restartNumberingAfterBreak="0">
    <w:nsid w:val="7658622B"/>
    <w:multiLevelType w:val="multilevel"/>
    <w:tmpl w:val="DEA01C50"/>
    <w:lvl w:ilvl="0">
      <w:start w:val="1"/>
      <w:numFmt w:val="lowerLetter"/>
      <w:lvlText w:val="%1)"/>
      <w:lvlJc w:val="left"/>
      <w:pPr>
        <w:ind w:left="927" w:hanging="360"/>
      </w:pPr>
      <w:rPr>
        <w:b w:val="0"/>
        <w:strike w:val="0"/>
        <w:dstrike w:val="0"/>
        <w:u w:val="none"/>
        <w:effect w:val="none"/>
      </w:rPr>
    </w:lvl>
    <w:lvl w:ilvl="1">
      <w:start w:val="1"/>
      <w:numFmt w:val="lowerRoman"/>
      <w:lvlText w:val="%2)"/>
      <w:lvlJc w:val="right"/>
      <w:pPr>
        <w:ind w:left="1647" w:hanging="360"/>
      </w:pPr>
      <w:rPr>
        <w:strike w:val="0"/>
        <w:dstrike w:val="0"/>
        <w:u w:val="none"/>
        <w:effect w:val="none"/>
      </w:rPr>
    </w:lvl>
    <w:lvl w:ilvl="2">
      <w:start w:val="1"/>
      <w:numFmt w:val="decimal"/>
      <w:lvlText w:val="%3)"/>
      <w:lvlJc w:val="left"/>
      <w:pPr>
        <w:ind w:left="2367" w:hanging="360"/>
      </w:pPr>
      <w:rPr>
        <w:strike w:val="0"/>
        <w:dstrike w:val="0"/>
        <w:u w:val="none"/>
        <w:effect w:val="none"/>
      </w:rPr>
    </w:lvl>
    <w:lvl w:ilvl="3">
      <w:start w:val="1"/>
      <w:numFmt w:val="lowerLetter"/>
      <w:lvlText w:val="(%4)"/>
      <w:lvlJc w:val="left"/>
      <w:pPr>
        <w:ind w:left="3087" w:hanging="360"/>
      </w:pPr>
      <w:rPr>
        <w:strike w:val="0"/>
        <w:dstrike w:val="0"/>
        <w:u w:val="none"/>
        <w:effect w:val="none"/>
      </w:rPr>
    </w:lvl>
    <w:lvl w:ilvl="4">
      <w:start w:val="1"/>
      <w:numFmt w:val="lowerRoman"/>
      <w:lvlText w:val="(%5)"/>
      <w:lvlJc w:val="right"/>
      <w:pPr>
        <w:ind w:left="3807" w:hanging="360"/>
      </w:pPr>
      <w:rPr>
        <w:strike w:val="0"/>
        <w:dstrike w:val="0"/>
        <w:u w:val="none"/>
        <w:effect w:val="none"/>
      </w:rPr>
    </w:lvl>
    <w:lvl w:ilvl="5">
      <w:start w:val="1"/>
      <w:numFmt w:val="decimal"/>
      <w:lvlText w:val="(%6)"/>
      <w:lvlJc w:val="left"/>
      <w:pPr>
        <w:ind w:left="4527" w:hanging="360"/>
      </w:pPr>
      <w:rPr>
        <w:strike w:val="0"/>
        <w:dstrike w:val="0"/>
        <w:u w:val="none"/>
        <w:effect w:val="none"/>
      </w:rPr>
    </w:lvl>
    <w:lvl w:ilvl="6">
      <w:start w:val="1"/>
      <w:numFmt w:val="lowerLetter"/>
      <w:lvlText w:val="%7."/>
      <w:lvlJc w:val="left"/>
      <w:pPr>
        <w:ind w:left="5247" w:hanging="360"/>
      </w:pPr>
      <w:rPr>
        <w:strike w:val="0"/>
        <w:dstrike w:val="0"/>
        <w:u w:val="none"/>
        <w:effect w:val="none"/>
      </w:rPr>
    </w:lvl>
    <w:lvl w:ilvl="7">
      <w:start w:val="1"/>
      <w:numFmt w:val="lowerRoman"/>
      <w:lvlText w:val="%8."/>
      <w:lvlJc w:val="right"/>
      <w:pPr>
        <w:ind w:left="5967" w:hanging="360"/>
      </w:pPr>
      <w:rPr>
        <w:strike w:val="0"/>
        <w:dstrike w:val="0"/>
        <w:u w:val="none"/>
        <w:effect w:val="none"/>
      </w:rPr>
    </w:lvl>
    <w:lvl w:ilvl="8">
      <w:start w:val="1"/>
      <w:numFmt w:val="decimal"/>
      <w:lvlText w:val="%9."/>
      <w:lvlJc w:val="left"/>
      <w:pPr>
        <w:ind w:left="6687" w:hanging="360"/>
      </w:pPr>
      <w:rPr>
        <w:strike w:val="0"/>
        <w:dstrike w:val="0"/>
        <w:u w:val="none"/>
        <w:effect w:val="none"/>
      </w:rPr>
    </w:lvl>
  </w:abstractNum>
  <w:num w:numId="1">
    <w:abstractNumId w:val="18"/>
  </w:num>
  <w:num w:numId="2">
    <w:abstractNumId w:val="20"/>
    <w:lvlOverride w:ilvl="0">
      <w:lvl w:ilvl="0">
        <w:start w:val="1"/>
        <w:numFmt w:val="lowerLetter"/>
        <w:lvlText w:val="%1)"/>
        <w:lvlJc w:val="left"/>
        <w:pPr>
          <w:ind w:left="502" w:hanging="360"/>
        </w:pPr>
        <w:rPr>
          <w:rFonts w:ascii="Garamond" w:hAnsi="Garamond" w:hint="default"/>
          <w:position w:val="0"/>
          <w:sz w:val="24"/>
          <w:szCs w:val="24"/>
          <w:vertAlign w:val="baseline"/>
        </w:rPr>
      </w:lvl>
    </w:lvlOverride>
  </w:num>
  <w:num w:numId="3">
    <w:abstractNumId w:val="25"/>
  </w:num>
  <w:num w:numId="4">
    <w:abstractNumId w:val="34"/>
  </w:num>
  <w:num w:numId="5">
    <w:abstractNumId w:val="36"/>
  </w:num>
  <w:num w:numId="6">
    <w:abstractNumId w:val="4"/>
  </w:num>
  <w:num w:numId="7">
    <w:abstractNumId w:val="39"/>
  </w:num>
  <w:num w:numId="8">
    <w:abstractNumId w:val="44"/>
  </w:num>
  <w:num w:numId="9">
    <w:abstractNumId w:val="23"/>
    <w:lvlOverride w:ilvl="0">
      <w:lvl w:ilvl="0">
        <w:start w:val="1"/>
        <w:numFmt w:val="lowerLetter"/>
        <w:lvlText w:val="%1)"/>
        <w:lvlJc w:val="left"/>
        <w:pPr>
          <w:ind w:left="644" w:hanging="360"/>
        </w:pPr>
      </w:lvl>
    </w:lvlOverride>
    <w:lvlOverride w:ilvl="1">
      <w:lvl w:ilvl="1">
        <w:start w:val="1"/>
        <w:numFmt w:val="lowerLetter"/>
        <w:lvlText w:val="%2."/>
        <w:lvlJc w:val="left"/>
        <w:pPr>
          <w:ind w:left="1440" w:hanging="360"/>
        </w:pPr>
      </w:lvl>
    </w:lvlOverride>
    <w:lvlOverride w:ilvl="2">
      <w:lvl w:ilvl="2">
        <w:start w:val="1"/>
        <w:numFmt w:val="decimal"/>
        <w:lvlText w:val="(%1.%2.%3)"/>
        <w:lvlJc w:val="left"/>
        <w:pPr>
          <w:ind w:left="3015" w:hanging="1035"/>
        </w:pPr>
      </w:lvl>
    </w:lvlOverride>
    <w:lvlOverride w:ilvl="3">
      <w:lvl w:ilvl="3">
        <w:start w:val="1"/>
        <w:numFmt w:val="lowerLetter"/>
        <w:lvlText w:val="%1.%2.%3.%4)"/>
        <w:lvlJc w:val="left"/>
        <w:pPr>
          <w:ind w:left="2880" w:hanging="360"/>
        </w:pPr>
      </w:lvl>
    </w:lvlOverride>
    <w:lvlOverride w:ilvl="4">
      <w:lvl w:ilvl="4">
        <w:start w:val="1"/>
        <w:numFmt w:val="lowerLetter"/>
        <w:lvlText w:val="%1.%2.%3.%4.%5."/>
        <w:lvlJc w:val="left"/>
        <w:pPr>
          <w:ind w:left="3600" w:hanging="360"/>
        </w:pPr>
      </w:lvl>
    </w:lvlOverride>
    <w:lvlOverride w:ilvl="5">
      <w:lvl w:ilvl="5">
        <w:start w:val="1"/>
        <w:numFmt w:val="lowerRoman"/>
        <w:lvlText w:val="%1.%2.%3.%4.%5.%6."/>
        <w:lvlJc w:val="right"/>
        <w:pPr>
          <w:ind w:left="4320" w:hanging="180"/>
        </w:pPr>
      </w:lvl>
    </w:lvlOverride>
    <w:lvlOverride w:ilvl="6">
      <w:lvl w:ilvl="6">
        <w:start w:val="1"/>
        <w:numFmt w:val="decimal"/>
        <w:lvlText w:val="%1.%2.%3.%4.%5.%6.%7."/>
        <w:lvlJc w:val="left"/>
        <w:pPr>
          <w:ind w:left="5040" w:hanging="360"/>
        </w:pPr>
      </w:lvl>
    </w:lvlOverride>
    <w:lvlOverride w:ilvl="7">
      <w:lvl w:ilvl="7">
        <w:start w:val="1"/>
        <w:numFmt w:val="lowerLetter"/>
        <w:lvlText w:val="%1.%2.%3.%4.%5.%6.%7.%8."/>
        <w:lvlJc w:val="left"/>
        <w:pPr>
          <w:ind w:left="5760" w:hanging="360"/>
        </w:pPr>
      </w:lvl>
    </w:lvlOverride>
    <w:lvlOverride w:ilvl="8">
      <w:lvl w:ilvl="8">
        <w:start w:val="1"/>
        <w:numFmt w:val="lowerRoman"/>
        <w:lvlText w:val="%1.%2.%3.%4.%5.%6.%7.%8.%9."/>
        <w:lvlJc w:val="right"/>
        <w:pPr>
          <w:ind w:left="6480" w:hanging="180"/>
        </w:pPr>
      </w:lvl>
    </w:lvlOverride>
  </w:num>
  <w:num w:numId="10">
    <w:abstractNumId w:val="32"/>
    <w:lvlOverride w:ilvl="0">
      <w:lvl w:ilvl="0">
        <w:start w:val="1"/>
        <w:numFmt w:val="lowerLetter"/>
        <w:lvlText w:val="%1)"/>
        <w:lvlJc w:val="left"/>
        <w:pPr>
          <w:ind w:left="927" w:hanging="360"/>
        </w:pPr>
        <w:rPr>
          <w:rFonts w:ascii="Garamond" w:hAnsi="Garamond" w:cs="Times New Roman" w:hint="default"/>
        </w:rPr>
      </w:lvl>
    </w:lvlOverride>
    <w:lvlOverride w:ilvl="1">
      <w:lvl w:ilvl="1">
        <w:start w:val="1"/>
        <w:numFmt w:val="lowerLetter"/>
        <w:lvlText w:val="%2."/>
        <w:lvlJc w:val="left"/>
        <w:pPr>
          <w:ind w:left="1440" w:hanging="360"/>
        </w:pPr>
      </w:lvl>
    </w:lvlOverride>
    <w:lvlOverride w:ilvl="2">
      <w:lvl w:ilvl="2">
        <w:start w:val="1"/>
        <w:numFmt w:val="lowerRoman"/>
        <w:lvlText w:val="%1.%2.%3."/>
        <w:lvlJc w:val="right"/>
        <w:pPr>
          <w:ind w:left="2160" w:hanging="180"/>
        </w:pPr>
      </w:lvl>
    </w:lvlOverride>
    <w:lvlOverride w:ilvl="3">
      <w:lvl w:ilvl="3">
        <w:start w:val="1"/>
        <w:numFmt w:val="decimal"/>
        <w:lvlText w:val="%1.%2.%3.%4."/>
        <w:lvlJc w:val="left"/>
        <w:pPr>
          <w:ind w:left="2880" w:hanging="360"/>
        </w:pPr>
      </w:lvl>
    </w:lvlOverride>
    <w:lvlOverride w:ilvl="4">
      <w:lvl w:ilvl="4">
        <w:start w:val="1"/>
        <w:numFmt w:val="lowerLetter"/>
        <w:lvlText w:val="%1.%2.%3.%4.%5."/>
        <w:lvlJc w:val="left"/>
        <w:pPr>
          <w:ind w:left="3600" w:hanging="360"/>
        </w:pPr>
      </w:lvl>
    </w:lvlOverride>
    <w:lvlOverride w:ilvl="5">
      <w:lvl w:ilvl="5">
        <w:start w:val="1"/>
        <w:numFmt w:val="lowerRoman"/>
        <w:lvlText w:val="%1.%2.%3.%4.%5.%6."/>
        <w:lvlJc w:val="right"/>
        <w:pPr>
          <w:ind w:left="4320" w:hanging="180"/>
        </w:pPr>
      </w:lvl>
    </w:lvlOverride>
    <w:lvlOverride w:ilvl="6">
      <w:lvl w:ilvl="6">
        <w:start w:val="1"/>
        <w:numFmt w:val="decimal"/>
        <w:lvlText w:val="%1.%2.%3.%4.%5.%6.%7."/>
        <w:lvlJc w:val="left"/>
        <w:pPr>
          <w:ind w:left="5040" w:hanging="360"/>
        </w:pPr>
      </w:lvl>
    </w:lvlOverride>
    <w:lvlOverride w:ilvl="7">
      <w:lvl w:ilvl="7">
        <w:start w:val="1"/>
        <w:numFmt w:val="lowerLetter"/>
        <w:lvlText w:val="%1.%2.%3.%4.%5.%6.%7.%8."/>
        <w:lvlJc w:val="left"/>
        <w:pPr>
          <w:ind w:left="5760" w:hanging="360"/>
        </w:pPr>
      </w:lvl>
    </w:lvlOverride>
    <w:lvlOverride w:ilvl="8">
      <w:lvl w:ilvl="8">
        <w:start w:val="1"/>
        <w:numFmt w:val="lowerRoman"/>
        <w:lvlText w:val="%1.%2.%3.%4.%5.%6.%7.%8.%9."/>
        <w:lvlJc w:val="right"/>
        <w:pPr>
          <w:ind w:left="6480" w:hanging="180"/>
        </w:pPr>
      </w:lvl>
    </w:lvlOverride>
  </w:num>
  <w:num w:numId="11">
    <w:abstractNumId w:val="6"/>
  </w:num>
  <w:num w:numId="12">
    <w:abstractNumId w:val="58"/>
    <w:lvlOverride w:ilvl="0">
      <w:lvl w:ilvl="0">
        <w:start w:val="1"/>
        <w:numFmt w:val="lowerLetter"/>
        <w:lvlText w:val="%1)"/>
        <w:lvlJc w:val="left"/>
        <w:pPr>
          <w:ind w:left="786" w:hanging="360"/>
        </w:pPr>
        <w:rPr>
          <w:rFonts w:ascii="Garamond" w:hAnsi="Garamond" w:hint="default"/>
        </w:rPr>
      </w:lvl>
    </w:lvlOverride>
  </w:num>
  <w:num w:numId="13">
    <w:abstractNumId w:val="33"/>
  </w:num>
  <w:num w:numId="14">
    <w:abstractNumId w:val="12"/>
    <w:lvlOverride w:ilvl="1">
      <w:lvl w:ilvl="1">
        <w:start w:val="1"/>
        <w:numFmt w:val="lowerLetter"/>
        <w:lvlText w:val="%2)"/>
        <w:lvlJc w:val="left"/>
        <w:pPr>
          <w:ind w:left="1364" w:hanging="360"/>
        </w:pPr>
        <w:rPr>
          <w:rFonts w:ascii="Garamond" w:hAnsi="Garamond" w:hint="default"/>
        </w:rPr>
      </w:lvl>
    </w:lvlOverride>
  </w:num>
  <w:num w:numId="15">
    <w:abstractNumId w:val="43"/>
    <w:lvlOverride w:ilvl="0">
      <w:lvl w:ilvl="0">
        <w:start w:val="1"/>
        <w:numFmt w:val="decimal"/>
        <w:lvlText w:val="(%1)"/>
        <w:lvlJc w:val="left"/>
        <w:pPr>
          <w:ind w:left="821" w:hanging="396"/>
        </w:pPr>
        <w:rPr>
          <w:rFonts w:cs="Arial"/>
          <w:b w:val="0"/>
          <w:strike w:val="0"/>
          <w:dstrike w:val="0"/>
          <w:color w:val="00000A"/>
        </w:rPr>
      </w:lvl>
    </w:lvlOverride>
  </w:num>
  <w:num w:numId="16">
    <w:abstractNumId w:val="16"/>
    <w:lvlOverride w:ilvl="0">
      <w:lvl w:ilvl="0">
        <w:start w:val="1"/>
        <w:numFmt w:val="decimal"/>
        <w:lvlText w:val="(%1)"/>
        <w:lvlJc w:val="left"/>
        <w:pPr>
          <w:ind w:left="680" w:hanging="396"/>
        </w:pPr>
        <w:rPr>
          <w:rFonts w:ascii="Garamond" w:hAnsi="Garamond" w:cs="Arial" w:hint="default"/>
          <w:color w:val="00000A"/>
        </w:rPr>
      </w:lvl>
    </w:lvlOverride>
  </w:num>
  <w:num w:numId="17">
    <w:abstractNumId w:val="29"/>
  </w:num>
  <w:num w:numId="18">
    <w:abstractNumId w:val="41"/>
  </w:num>
  <w:num w:numId="19">
    <w:abstractNumId w:val="13"/>
  </w:num>
  <w:num w:numId="20">
    <w:abstractNumId w:val="15"/>
  </w:num>
  <w:num w:numId="21">
    <w:abstractNumId w:val="14"/>
  </w:num>
  <w:num w:numId="22">
    <w:abstractNumId w:val="38"/>
  </w:num>
  <w:num w:numId="23">
    <w:abstractNumId w:val="55"/>
  </w:num>
  <w:num w:numId="24">
    <w:abstractNumId w:val="42"/>
  </w:num>
  <w:num w:numId="25">
    <w:abstractNumId w:val="52"/>
  </w:num>
  <w:num w:numId="26">
    <w:abstractNumId w:val="0"/>
  </w:num>
  <w:num w:numId="27">
    <w:abstractNumId w:val="35"/>
  </w:num>
  <w:num w:numId="28">
    <w:abstractNumId w:val="22"/>
  </w:num>
  <w:num w:numId="29">
    <w:abstractNumId w:val="7"/>
  </w:num>
  <w:num w:numId="30">
    <w:abstractNumId w:val="26"/>
  </w:num>
  <w:num w:numId="31">
    <w:abstractNumId w:val="51"/>
  </w:num>
  <w:num w:numId="32">
    <w:abstractNumId w:val="11"/>
  </w:num>
  <w:num w:numId="33">
    <w:abstractNumId w:val="30"/>
  </w:num>
  <w:num w:numId="34">
    <w:abstractNumId w:val="2"/>
  </w:num>
  <w:num w:numId="35">
    <w:abstractNumId w:val="37"/>
  </w:num>
  <w:num w:numId="36">
    <w:abstractNumId w:val="31"/>
  </w:num>
  <w:num w:numId="37">
    <w:abstractNumId w:val="57"/>
  </w:num>
  <w:num w:numId="38">
    <w:abstractNumId w:val="50"/>
  </w:num>
  <w:num w:numId="39">
    <w:abstractNumId w:val="54"/>
    <w:lvlOverride w:ilvl="0">
      <w:lvl w:ilvl="0">
        <w:start w:val="1"/>
        <w:numFmt w:val="lowerLetter"/>
        <w:lvlText w:val="%1)"/>
        <w:lvlJc w:val="left"/>
        <w:pPr>
          <w:ind w:left="1068" w:hanging="360"/>
        </w:pPr>
        <w:rPr>
          <w:sz w:val="24"/>
          <w:szCs w:val="24"/>
        </w:rPr>
      </w:lvl>
    </w:lvlOverride>
  </w:num>
  <w:num w:numId="40">
    <w:abstractNumId w:val="17"/>
  </w:num>
  <w:num w:numId="41">
    <w:abstractNumId w:val="47"/>
  </w:num>
  <w:num w:numId="42">
    <w:abstractNumId w:val="12"/>
  </w:num>
  <w:num w:numId="43">
    <w:abstractNumId w:val="16"/>
  </w:num>
  <w:num w:numId="44">
    <w:abstractNumId w:val="53"/>
  </w:num>
  <w:num w:numId="45">
    <w:abstractNumId w:val="58"/>
  </w:num>
  <w:num w:numId="46">
    <w:abstractNumId w:val="48"/>
  </w:num>
  <w:num w:numId="47">
    <w:abstractNumId w:val="54"/>
  </w:num>
  <w:num w:numId="48">
    <w:abstractNumId w:val="3"/>
  </w:num>
  <w:num w:numId="49">
    <w:abstractNumId w:val="9"/>
  </w:num>
  <w:num w:numId="50">
    <w:abstractNumId w:val="23"/>
  </w:num>
  <w:num w:numId="51">
    <w:abstractNumId w:val="32"/>
  </w:num>
  <w:num w:numId="52">
    <w:abstractNumId w:val="5"/>
  </w:num>
  <w:num w:numId="53">
    <w:abstractNumId w:val="28"/>
  </w:num>
  <w:num w:numId="54">
    <w:abstractNumId w:val="59"/>
  </w:num>
  <w:num w:numId="55">
    <w:abstractNumId w:val="19"/>
  </w:num>
  <w:num w:numId="56">
    <w:abstractNumId w:val="20"/>
  </w:num>
  <w:num w:numId="57">
    <w:abstractNumId w:val="43"/>
  </w:num>
  <w:num w:numId="58">
    <w:abstractNumId w:val="1"/>
  </w:num>
  <w:num w:numId="59">
    <w:abstractNumId w:val="49"/>
  </w:num>
  <w:num w:numId="60">
    <w:abstractNumId w:val="46"/>
  </w:num>
  <w:num w:numId="61">
    <w:abstractNumId w:val="10"/>
  </w:num>
  <w:num w:numId="62">
    <w:abstractNumId w:val="27"/>
  </w:num>
  <w:num w:numId="63">
    <w:abstractNumId w:val="40"/>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num>
  <w:num w:numId="66">
    <w:abstractNumId w:val="21"/>
  </w:num>
  <w:num w:numId="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5E"/>
    <w:rsid w:val="000156FD"/>
    <w:rsid w:val="00015E74"/>
    <w:rsid w:val="0001606B"/>
    <w:rsid w:val="00023AA4"/>
    <w:rsid w:val="00036717"/>
    <w:rsid w:val="00037DD9"/>
    <w:rsid w:val="000D0F6C"/>
    <w:rsid w:val="000E003F"/>
    <w:rsid w:val="0010625F"/>
    <w:rsid w:val="00125021"/>
    <w:rsid w:val="001759BA"/>
    <w:rsid w:val="001E39E6"/>
    <w:rsid w:val="001F2C23"/>
    <w:rsid w:val="00255B21"/>
    <w:rsid w:val="00282CB7"/>
    <w:rsid w:val="002958DA"/>
    <w:rsid w:val="002D165E"/>
    <w:rsid w:val="002D63B3"/>
    <w:rsid w:val="002F03FF"/>
    <w:rsid w:val="00300C95"/>
    <w:rsid w:val="0038286F"/>
    <w:rsid w:val="00406CF9"/>
    <w:rsid w:val="004073FD"/>
    <w:rsid w:val="0041007A"/>
    <w:rsid w:val="00412E55"/>
    <w:rsid w:val="00425C5D"/>
    <w:rsid w:val="00462A44"/>
    <w:rsid w:val="004771E6"/>
    <w:rsid w:val="004A3C1C"/>
    <w:rsid w:val="004F0620"/>
    <w:rsid w:val="005033C4"/>
    <w:rsid w:val="00505DD3"/>
    <w:rsid w:val="00512B21"/>
    <w:rsid w:val="0055052E"/>
    <w:rsid w:val="00555CE6"/>
    <w:rsid w:val="00577DA6"/>
    <w:rsid w:val="005B40DE"/>
    <w:rsid w:val="005B4EA3"/>
    <w:rsid w:val="005D0DC7"/>
    <w:rsid w:val="00625429"/>
    <w:rsid w:val="00656D38"/>
    <w:rsid w:val="00667189"/>
    <w:rsid w:val="0067199A"/>
    <w:rsid w:val="006836F6"/>
    <w:rsid w:val="006B3388"/>
    <w:rsid w:val="006C3076"/>
    <w:rsid w:val="006D001B"/>
    <w:rsid w:val="006E33B4"/>
    <w:rsid w:val="006F7931"/>
    <w:rsid w:val="00704923"/>
    <w:rsid w:val="00720C0C"/>
    <w:rsid w:val="007750C8"/>
    <w:rsid w:val="00795970"/>
    <w:rsid w:val="007A4A24"/>
    <w:rsid w:val="007A71C1"/>
    <w:rsid w:val="008367A6"/>
    <w:rsid w:val="00852F0E"/>
    <w:rsid w:val="00883DB5"/>
    <w:rsid w:val="0089245B"/>
    <w:rsid w:val="00894F9B"/>
    <w:rsid w:val="008B5102"/>
    <w:rsid w:val="008F753F"/>
    <w:rsid w:val="00954378"/>
    <w:rsid w:val="00961D8B"/>
    <w:rsid w:val="009669D0"/>
    <w:rsid w:val="0098149F"/>
    <w:rsid w:val="009B0CAC"/>
    <w:rsid w:val="009D684E"/>
    <w:rsid w:val="00A2182A"/>
    <w:rsid w:val="00A72082"/>
    <w:rsid w:val="00A75253"/>
    <w:rsid w:val="00AA28E2"/>
    <w:rsid w:val="00AA5DE2"/>
    <w:rsid w:val="00AD7AAF"/>
    <w:rsid w:val="00AF65E0"/>
    <w:rsid w:val="00B30D5F"/>
    <w:rsid w:val="00B61AF0"/>
    <w:rsid w:val="00BA64AF"/>
    <w:rsid w:val="00BB06EA"/>
    <w:rsid w:val="00BB0F55"/>
    <w:rsid w:val="00BF3814"/>
    <w:rsid w:val="00C86220"/>
    <w:rsid w:val="00C92F46"/>
    <w:rsid w:val="00C95198"/>
    <w:rsid w:val="00C97481"/>
    <w:rsid w:val="00CA3B89"/>
    <w:rsid w:val="00CA5FBA"/>
    <w:rsid w:val="00CA68CE"/>
    <w:rsid w:val="00CF6D6F"/>
    <w:rsid w:val="00D04073"/>
    <w:rsid w:val="00D574CD"/>
    <w:rsid w:val="00DA3ADE"/>
    <w:rsid w:val="00DB4FB4"/>
    <w:rsid w:val="00DC57F2"/>
    <w:rsid w:val="00E34224"/>
    <w:rsid w:val="00E469A2"/>
    <w:rsid w:val="00E91E98"/>
    <w:rsid w:val="00E91FB4"/>
    <w:rsid w:val="00E94D6E"/>
    <w:rsid w:val="00EA0A3B"/>
    <w:rsid w:val="00EB53A5"/>
    <w:rsid w:val="00EE60A2"/>
    <w:rsid w:val="00EF142E"/>
    <w:rsid w:val="00F00229"/>
    <w:rsid w:val="00F31817"/>
    <w:rsid w:val="00F61758"/>
    <w:rsid w:val="00F77189"/>
    <w:rsid w:val="00FB3A0E"/>
    <w:rsid w:val="00FB56AE"/>
    <w:rsid w:val="00FF7E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C88E"/>
  <w15:docId w15:val="{3D982839-85F6-4C50-89D9-C5B34AB5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kern w:val="3"/>
        <w:szCs w:val="22"/>
        <w:lang w:val="sk-SK"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uppressAutoHyphens/>
    </w:pPr>
  </w:style>
  <w:style w:type="paragraph" w:styleId="Nadpis1">
    <w:name w:val="heading 1"/>
    <w:basedOn w:val="Standard"/>
    <w:next w:val="Textbody"/>
    <w:uiPriority w:val="9"/>
    <w:qFormat/>
    <w:pPr>
      <w:keepNext/>
      <w:keepLines/>
      <w:spacing w:before="240" w:after="0"/>
      <w:outlineLvl w:val="0"/>
    </w:pPr>
    <w:rPr>
      <w:rFonts w:ascii="Cambria" w:hAnsi="Cambria"/>
      <w:color w:val="365F91"/>
      <w:sz w:val="32"/>
      <w:szCs w:val="32"/>
    </w:rPr>
  </w:style>
  <w:style w:type="paragraph" w:styleId="Nadpis6">
    <w:name w:val="heading 6"/>
    <w:basedOn w:val="Standard"/>
    <w:next w:val="Textbody"/>
    <w:uiPriority w:val="9"/>
    <w:unhideWhenUsed/>
    <w:qFormat/>
    <w:pPr>
      <w:keepNext/>
      <w:spacing w:after="0" w:line="240" w:lineRule="auto"/>
      <w:ind w:left="4536"/>
      <w:outlineLvl w:val="5"/>
    </w:pPr>
    <w:rPr>
      <w:rFonts w:ascii="Arial" w:eastAsia="Times New Roman" w:hAnsi="Arial"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widowControl/>
      <w:suppressAutoHyphens/>
      <w:spacing w:after="200" w:line="276" w:lineRule="auto"/>
    </w:pPr>
    <w:rPr>
      <w:color w:val="00000A"/>
      <w:sz w:val="22"/>
    </w:rPr>
  </w:style>
  <w:style w:type="paragraph" w:styleId="Nzov">
    <w:name w:val="Title"/>
    <w:basedOn w:val="Standard"/>
    <w:next w:val="Textbody"/>
    <w:uiPriority w:val="10"/>
    <w:qFormat/>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88" w:lineRule="auto"/>
    </w:pPr>
  </w:style>
  <w:style w:type="paragraph" w:styleId="Podtitul">
    <w:name w:val="Subtitle"/>
    <w:basedOn w:val="Nzov"/>
    <w:next w:val="Textbody"/>
    <w:uiPriority w:val="11"/>
    <w:qFormat/>
    <w:pPr>
      <w:jc w:val="center"/>
    </w:pPr>
    <w:rPr>
      <w:i/>
      <w:iCs/>
    </w:rPr>
  </w:style>
  <w:style w:type="paragraph" w:styleId="Zoznam">
    <w:name w:val="List"/>
    <w:basedOn w:val="Textbody"/>
    <w:rPr>
      <w:rFonts w:cs="Lucida Sans"/>
    </w:rPr>
  </w:style>
  <w:style w:type="paragraph" w:styleId="Popis">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F3-Odsek">
    <w:name w:val="F3-Odsek"/>
    <w:basedOn w:val="Standard"/>
    <w:pPr>
      <w:spacing w:before="240" w:after="0" w:line="240" w:lineRule="auto"/>
      <w:ind w:firstLine="709"/>
      <w:jc w:val="both"/>
    </w:pPr>
    <w:rPr>
      <w:rFonts w:ascii="Times New Roman" w:eastAsia="Times New Roman" w:hAnsi="Times New Roman" w:cs="Times New Roman"/>
      <w:sz w:val="24"/>
      <w:szCs w:val="20"/>
      <w:lang w:eastAsia="zh-CN"/>
    </w:rPr>
  </w:style>
  <w:style w:type="paragraph" w:customStyle="1" w:styleId="F6-Centrovanie">
    <w:name w:val="F6-Centrovanie"/>
    <w:basedOn w:val="Standard"/>
    <w:pPr>
      <w:spacing w:after="0" w:line="240" w:lineRule="auto"/>
      <w:jc w:val="center"/>
    </w:pPr>
    <w:rPr>
      <w:rFonts w:ascii="Times New Roman" w:eastAsia="Times New Roman" w:hAnsi="Times New Roman" w:cs="Times New Roman"/>
      <w:sz w:val="24"/>
      <w:szCs w:val="20"/>
      <w:lang w:eastAsia="sk-SK"/>
    </w:rPr>
  </w:style>
  <w:style w:type="paragraph" w:customStyle="1" w:styleId="Default">
    <w:name w:val="Default"/>
    <w:pPr>
      <w:widowControl/>
      <w:suppressAutoHyphens/>
    </w:pPr>
    <w:rPr>
      <w:rFonts w:ascii="Times New Roman" w:hAnsi="Times New Roman" w:cs="Times New Roman"/>
      <w:color w:val="000000"/>
      <w:sz w:val="24"/>
      <w:szCs w:val="24"/>
    </w:rPr>
  </w:style>
  <w:style w:type="paragraph" w:styleId="Textpoznmkypodiarou">
    <w:name w:val="footnote text"/>
    <w:basedOn w:val="Standard"/>
    <w:pPr>
      <w:spacing w:after="0" w:line="240" w:lineRule="auto"/>
      <w:ind w:left="284" w:hanging="284"/>
    </w:pPr>
    <w:rPr>
      <w:rFonts w:ascii="Times New Roman" w:eastAsia="Times New Roman" w:hAnsi="Times New Roman" w:cs="Times New Roman"/>
      <w:sz w:val="20"/>
      <w:szCs w:val="20"/>
      <w:lang w:eastAsia="sk-SK"/>
    </w:rPr>
  </w:style>
  <w:style w:type="paragraph" w:customStyle="1" w:styleId="F4-Zarka1">
    <w:name w:val="F4-Zarážka1"/>
    <w:basedOn w:val="Standard"/>
    <w:pPr>
      <w:spacing w:before="120" w:after="0" w:line="240" w:lineRule="auto"/>
      <w:ind w:left="709" w:hanging="425"/>
      <w:jc w:val="both"/>
    </w:pPr>
    <w:rPr>
      <w:rFonts w:ascii="Arial" w:eastAsia="Times New Roman" w:hAnsi="Arial" w:cs="Arial"/>
      <w:sz w:val="24"/>
      <w:szCs w:val="20"/>
      <w:lang w:eastAsia="sk-SK"/>
    </w:rPr>
  </w:style>
  <w:style w:type="paragraph" w:customStyle="1" w:styleId="F4-Pododsek">
    <w:name w:val="F4-Pododsek"/>
    <w:basedOn w:val="Standard"/>
    <w:pPr>
      <w:spacing w:before="120" w:after="0" w:line="240" w:lineRule="auto"/>
      <w:ind w:left="28" w:hanging="425"/>
      <w:jc w:val="both"/>
    </w:pPr>
    <w:rPr>
      <w:rFonts w:ascii="Times New Roman" w:eastAsia="Times New Roman" w:hAnsi="Times New Roman" w:cs="Times New Roman"/>
      <w:sz w:val="24"/>
      <w:szCs w:val="20"/>
      <w:lang w:eastAsia="sk-SK"/>
    </w:rPr>
  </w:style>
  <w:style w:type="paragraph" w:customStyle="1" w:styleId="F2-ZakladnyText">
    <w:name w:val="F2-ZakladnyText"/>
    <w:basedOn w:val="Standard"/>
    <w:pPr>
      <w:spacing w:after="0" w:line="240" w:lineRule="auto"/>
      <w:jc w:val="both"/>
    </w:pPr>
    <w:rPr>
      <w:rFonts w:ascii="Arial" w:eastAsia="Times New Roman" w:hAnsi="Arial" w:cs="Arial"/>
      <w:color w:val="000000"/>
      <w:sz w:val="20"/>
      <w:szCs w:val="20"/>
      <w:lang w:eastAsia="sk-SK"/>
    </w:rPr>
  </w:style>
  <w:style w:type="paragraph" w:customStyle="1" w:styleId="F2-ZkladnText">
    <w:name w:val="F2-ZákladnýText"/>
    <w:basedOn w:val="Standard"/>
    <w:pPr>
      <w:spacing w:after="0" w:line="240" w:lineRule="auto"/>
      <w:jc w:val="both"/>
    </w:pPr>
    <w:rPr>
      <w:rFonts w:ascii="Times New Roman" w:eastAsia="Times New Roman" w:hAnsi="Times New Roman" w:cs="Times New Roman"/>
      <w:sz w:val="24"/>
      <w:szCs w:val="20"/>
      <w:lang w:eastAsia="zh-CN"/>
    </w:rPr>
  </w:style>
  <w:style w:type="paragraph" w:styleId="Textvysvetlivky">
    <w:name w:val="endnote text"/>
    <w:basedOn w:val="Standard"/>
    <w:pPr>
      <w:spacing w:after="0" w:line="240" w:lineRule="auto"/>
    </w:pPr>
    <w:rPr>
      <w:sz w:val="20"/>
      <w:szCs w:val="20"/>
    </w:rPr>
  </w:style>
  <w:style w:type="paragraph" w:customStyle="1" w:styleId="Obrzky">
    <w:name w:val="Obrázky"/>
    <w:pPr>
      <w:widowControl/>
      <w:suppressAutoHyphens/>
    </w:pPr>
    <w:rPr>
      <w:rFonts w:ascii="Times New Roman" w:hAnsi="Times New Roman" w:cs="Times New Roman"/>
      <w:color w:val="00000A"/>
      <w:szCs w:val="20"/>
      <w:lang w:val="en-US" w:eastAsia="sk-SK"/>
    </w:rPr>
  </w:style>
  <w:style w:type="paragraph" w:styleId="Hlavika">
    <w:name w:val="header"/>
    <w:basedOn w:val="Standard"/>
    <w:pPr>
      <w:suppressLineNumbers/>
      <w:tabs>
        <w:tab w:val="center" w:pos="4536"/>
        <w:tab w:val="right" w:pos="9072"/>
      </w:tabs>
      <w:spacing w:after="0" w:line="240" w:lineRule="auto"/>
    </w:pPr>
    <w:rPr>
      <w:rFonts w:ascii="Times New Roman" w:hAnsi="Times New Roman" w:cs="Times New Roman"/>
      <w:sz w:val="24"/>
      <w:szCs w:val="24"/>
      <w:lang w:eastAsia="sk-SK"/>
    </w:rPr>
  </w:style>
  <w:style w:type="paragraph" w:styleId="Pta">
    <w:name w:val="footer"/>
    <w:basedOn w:val="Standard"/>
    <w:pPr>
      <w:suppressLineNumbers/>
      <w:tabs>
        <w:tab w:val="center" w:pos="4536"/>
        <w:tab w:val="right" w:pos="9072"/>
      </w:tabs>
      <w:spacing w:after="0" w:line="240" w:lineRule="auto"/>
    </w:pPr>
  </w:style>
  <w:style w:type="paragraph" w:customStyle="1" w:styleId="VD-slokapitolyanzov">
    <w:name w:val="VD - Číslo kapitoly a názov"/>
    <w:basedOn w:val="F6-Centrovanie"/>
    <w:pPr>
      <w:outlineLvl w:val="0"/>
    </w:pPr>
    <w:rPr>
      <w:b/>
      <w:color w:val="7030A0"/>
      <w:sz w:val="28"/>
      <w:szCs w:val="24"/>
    </w:rPr>
  </w:style>
  <w:style w:type="paragraph" w:customStyle="1" w:styleId="VD-Medzititul1podnadpis">
    <w:name w:val="VD - Medzititul 1 (podnadpis)"/>
    <w:basedOn w:val="F6-Centrovanie"/>
    <w:pPr>
      <w:ind w:left="200"/>
      <w:outlineLvl w:val="1"/>
    </w:pPr>
    <w:rPr>
      <w:b/>
      <w:color w:val="FF0000"/>
      <w:szCs w:val="24"/>
    </w:rPr>
  </w:style>
  <w:style w:type="paragraph" w:customStyle="1" w:styleId="VD-Medzititul2podpodnadpis">
    <w:name w:val="VD - Medzititul 2 (podpodnadpis)"/>
    <w:basedOn w:val="F6-Centrovanie"/>
    <w:pPr>
      <w:ind w:left="400"/>
      <w:outlineLvl w:val="2"/>
    </w:pPr>
    <w:rPr>
      <w:b/>
      <w:color w:val="C00000"/>
      <w:szCs w:val="24"/>
    </w:rPr>
  </w:style>
  <w:style w:type="paragraph" w:customStyle="1" w:styleId="VD-Marginlia">
    <w:name w:val="VD - Marginália"/>
    <w:basedOn w:val="F6-Centrovanie"/>
    <w:pPr>
      <w:jc w:val="right"/>
    </w:pPr>
    <w:rPr>
      <w:b/>
      <w:color w:val="92D050"/>
      <w:szCs w:val="24"/>
    </w:rPr>
  </w:style>
  <w:style w:type="paragraph" w:customStyle="1" w:styleId="VD-Piktogram">
    <w:name w:val="VD - Piktogram"/>
    <w:basedOn w:val="F6-Centrovanie"/>
    <w:pPr>
      <w:jc w:val="right"/>
    </w:pPr>
    <w:rPr>
      <w:b/>
      <w:color w:val="FFC000"/>
      <w:szCs w:val="24"/>
    </w:rPr>
  </w:style>
  <w:style w:type="paragraph" w:customStyle="1" w:styleId="VD-Textodsaden1rove">
    <w:name w:val="VD - Text odsadený (1. úroveň)"/>
    <w:basedOn w:val="F6-Centrovanie"/>
    <w:pPr>
      <w:ind w:left="500"/>
    </w:pPr>
    <w:rPr>
      <w:color w:val="00B0F0"/>
      <w:szCs w:val="24"/>
    </w:rPr>
  </w:style>
  <w:style w:type="paragraph" w:customStyle="1" w:styleId="VD-Textodsadpododsadenie2rove">
    <w:name w:val="VD - Text odsad pod odsadenie (2. úroveň)"/>
    <w:basedOn w:val="F6-Centrovanie"/>
    <w:pPr>
      <w:ind w:left="700"/>
    </w:pPr>
    <w:rPr>
      <w:color w:val="0070C0"/>
      <w:szCs w:val="24"/>
    </w:rPr>
  </w:style>
  <w:style w:type="paragraph" w:customStyle="1" w:styleId="VD-tlovantext1">
    <w:name w:val="VD - Štýlovaný text 1"/>
    <w:basedOn w:val="F6-Centrovanie"/>
    <w:rPr>
      <w:color w:val="FFFF00"/>
      <w:szCs w:val="24"/>
    </w:rPr>
  </w:style>
  <w:style w:type="paragraph" w:customStyle="1" w:styleId="VD-tlovantext2">
    <w:name w:val="VD - Štýlovaný text 2"/>
    <w:basedOn w:val="F6-Centrovanie"/>
    <w:rPr>
      <w:color w:val="00B050"/>
      <w:szCs w:val="24"/>
    </w:rPr>
  </w:style>
  <w:style w:type="paragraph" w:customStyle="1" w:styleId="VD-tlovantext3">
    <w:name w:val="VD - Štýlovaný text 3"/>
    <w:basedOn w:val="F6-Centrovanie"/>
    <w:rPr>
      <w:color w:val="000080"/>
      <w:szCs w:val="24"/>
    </w:rPr>
  </w:style>
  <w:style w:type="paragraph" w:styleId="Textkomentra">
    <w:name w:val="annotation text"/>
    <w:basedOn w:val="Standard"/>
    <w:pPr>
      <w:spacing w:line="240" w:lineRule="auto"/>
    </w:pPr>
    <w:rPr>
      <w:sz w:val="20"/>
      <w:szCs w:val="20"/>
    </w:rPr>
  </w:style>
  <w:style w:type="paragraph" w:styleId="Predmetkomentra">
    <w:name w:val="annotation subject"/>
    <w:basedOn w:val="Textkomentra"/>
    <w:rPr>
      <w:b/>
      <w:bCs/>
    </w:rPr>
  </w:style>
  <w:style w:type="paragraph" w:styleId="Textbubliny">
    <w:name w:val="Balloon Text"/>
    <w:basedOn w:val="Standard"/>
    <w:pPr>
      <w:spacing w:after="0" w:line="240" w:lineRule="auto"/>
    </w:pPr>
    <w:rPr>
      <w:rFonts w:ascii="Segoe UI" w:hAnsi="Segoe UI" w:cs="Segoe UI"/>
      <w:sz w:val="18"/>
      <w:szCs w:val="18"/>
    </w:rPr>
  </w:style>
  <w:style w:type="paragraph" w:styleId="Odsekzoznamu">
    <w:name w:val="List Paragraph"/>
    <w:basedOn w:val="Standard"/>
    <w:pPr>
      <w:ind w:left="720"/>
    </w:p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3-OdsekChar">
    <w:name w:val="F3-Odsek Char"/>
    <w:basedOn w:val="Predvolenpsmoodseku"/>
    <w:rPr>
      <w:rFonts w:ascii="Times New Roman" w:eastAsia="Times New Roman" w:hAnsi="Times New Roman" w:cs="Times New Roman"/>
      <w:sz w:val="24"/>
      <w:szCs w:val="20"/>
      <w:lang w:eastAsia="zh-CN"/>
    </w:rPr>
  </w:style>
  <w:style w:type="character" w:customStyle="1" w:styleId="TextpoznmkypodiarouChar">
    <w:name w:val="Text poznámky pod čiarou Char"/>
    <w:basedOn w:val="Predvolenpsmoodseku"/>
    <w:rPr>
      <w:rFonts w:ascii="Times New Roman" w:eastAsia="Times New Roman" w:hAnsi="Times New Roman" w:cs="Times New Roman"/>
      <w:sz w:val="20"/>
      <w:szCs w:val="20"/>
      <w:lang w:eastAsia="sk-SK"/>
    </w:rPr>
  </w:style>
  <w:style w:type="character" w:styleId="Odkaznapoznmkupodiarou">
    <w:name w:val="footnote reference"/>
    <w:basedOn w:val="Predvolenpsmoodseku"/>
    <w:rPr>
      <w:position w:val="0"/>
      <w:vertAlign w:val="superscript"/>
    </w:rPr>
  </w:style>
  <w:style w:type="character" w:customStyle="1" w:styleId="Internetlink">
    <w:name w:val="Internet link"/>
    <w:rPr>
      <w:color w:val="000080"/>
      <w:u w:val="single"/>
    </w:rPr>
  </w:style>
  <w:style w:type="character" w:customStyle="1" w:styleId="F2-ZkladnTextChar">
    <w:name w:val="F2-ZákladnýText Char"/>
    <w:basedOn w:val="Predvolenpsmoodseku"/>
    <w:rPr>
      <w:rFonts w:ascii="Times New Roman" w:eastAsia="Times New Roman" w:hAnsi="Times New Roman" w:cs="Times New Roman"/>
      <w:sz w:val="24"/>
      <w:szCs w:val="20"/>
      <w:lang w:eastAsia="zh-CN"/>
    </w:rPr>
  </w:style>
  <w:style w:type="character" w:customStyle="1" w:styleId="TextvysvetlivkyChar">
    <w:name w:val="Text vysvetlivky Char"/>
    <w:basedOn w:val="Predvolenpsmoodseku"/>
    <w:rPr>
      <w:sz w:val="20"/>
      <w:szCs w:val="20"/>
    </w:rPr>
  </w:style>
  <w:style w:type="character" w:styleId="Odkaznavysvetlivku">
    <w:name w:val="endnote reference"/>
    <w:basedOn w:val="Predvolenpsmoodseku"/>
    <w:rPr>
      <w:position w:val="0"/>
      <w:vertAlign w:val="superscript"/>
    </w:rPr>
  </w:style>
  <w:style w:type="character" w:customStyle="1" w:styleId="Nadpis6Char">
    <w:name w:val="Nadpis 6 Char"/>
    <w:basedOn w:val="Predvolenpsmoodseku"/>
    <w:rPr>
      <w:rFonts w:ascii="Arial" w:eastAsia="Times New Roman" w:hAnsi="Arial" w:cs="Arial"/>
      <w:sz w:val="20"/>
      <w:szCs w:val="20"/>
      <w:lang w:eastAsia="sk-SK"/>
    </w:rPr>
  </w:style>
  <w:style w:type="character" w:customStyle="1" w:styleId="HlavikaChar">
    <w:name w:val="Hlavička Char"/>
    <w:basedOn w:val="Predvolenpsmoodseku"/>
    <w:rPr>
      <w:rFonts w:ascii="Times New Roman" w:eastAsia="Calibri" w:hAnsi="Times New Roman" w:cs="Times New Roman"/>
      <w:sz w:val="24"/>
      <w:szCs w:val="24"/>
      <w:lang w:eastAsia="sk-SK"/>
    </w:rPr>
  </w:style>
  <w:style w:type="character" w:customStyle="1" w:styleId="PtaChar">
    <w:name w:val="Päta Char"/>
    <w:basedOn w:val="Predvolenpsmoodseku"/>
  </w:style>
  <w:style w:type="character" w:customStyle="1" w:styleId="F6-CentrovanieChar">
    <w:name w:val="F6-Centrovanie Char"/>
    <w:basedOn w:val="Predvolenpsmoodseku"/>
    <w:rPr>
      <w:rFonts w:ascii="Times New Roman" w:eastAsia="Times New Roman" w:hAnsi="Times New Roman" w:cs="Times New Roman"/>
      <w:sz w:val="24"/>
      <w:szCs w:val="20"/>
      <w:lang w:eastAsia="sk-SK"/>
    </w:rPr>
  </w:style>
  <w:style w:type="character" w:customStyle="1" w:styleId="VD-slokapitolyanzovChar">
    <w:name w:val="VD - Číslo kapitoly a názov Char"/>
    <w:basedOn w:val="F6-CentrovanieChar"/>
    <w:rPr>
      <w:rFonts w:ascii="Times New Roman" w:eastAsia="Times New Roman" w:hAnsi="Times New Roman" w:cs="Times New Roman"/>
      <w:b/>
      <w:color w:val="7030A0"/>
      <w:sz w:val="28"/>
      <w:szCs w:val="24"/>
      <w:lang w:eastAsia="sk-SK"/>
    </w:rPr>
  </w:style>
  <w:style w:type="character" w:customStyle="1" w:styleId="VD-Medzititul1podnadpisChar">
    <w:name w:val="VD - Medzititul 1 (podnadpis) Char"/>
    <w:basedOn w:val="F6-CentrovanieChar"/>
    <w:rPr>
      <w:rFonts w:ascii="Times New Roman" w:eastAsia="Times New Roman" w:hAnsi="Times New Roman" w:cs="Times New Roman"/>
      <w:b/>
      <w:color w:val="FF0000"/>
      <w:sz w:val="24"/>
      <w:szCs w:val="24"/>
      <w:lang w:eastAsia="sk-SK"/>
    </w:rPr>
  </w:style>
  <w:style w:type="character" w:customStyle="1" w:styleId="VD-Medzititul2podpodnadpisChar">
    <w:name w:val="VD - Medzititul 2 (podpodnadpis) Char"/>
    <w:basedOn w:val="F6-CentrovanieChar"/>
    <w:rPr>
      <w:rFonts w:ascii="Times New Roman" w:eastAsia="Times New Roman" w:hAnsi="Times New Roman" w:cs="Times New Roman"/>
      <w:b/>
      <w:color w:val="C00000"/>
      <w:sz w:val="24"/>
      <w:szCs w:val="24"/>
      <w:lang w:eastAsia="sk-SK"/>
    </w:rPr>
  </w:style>
  <w:style w:type="character" w:customStyle="1" w:styleId="VD-MarginliaChar">
    <w:name w:val="VD - Marginália Char"/>
    <w:basedOn w:val="F6-CentrovanieChar"/>
    <w:rPr>
      <w:rFonts w:ascii="Times New Roman" w:eastAsia="Times New Roman" w:hAnsi="Times New Roman" w:cs="Times New Roman"/>
      <w:b/>
      <w:color w:val="92D050"/>
      <w:sz w:val="24"/>
      <w:szCs w:val="24"/>
      <w:lang w:eastAsia="sk-SK"/>
    </w:rPr>
  </w:style>
  <w:style w:type="character" w:customStyle="1" w:styleId="VD-PiktogramChar">
    <w:name w:val="VD - Piktogram Char"/>
    <w:basedOn w:val="F6-CentrovanieChar"/>
    <w:rPr>
      <w:rFonts w:ascii="Times New Roman" w:eastAsia="Times New Roman" w:hAnsi="Times New Roman" w:cs="Times New Roman"/>
      <w:b/>
      <w:color w:val="FFC000"/>
      <w:sz w:val="24"/>
      <w:szCs w:val="24"/>
      <w:lang w:eastAsia="sk-SK"/>
    </w:rPr>
  </w:style>
  <w:style w:type="character" w:customStyle="1" w:styleId="VD-Textodsaden1roveChar">
    <w:name w:val="VD - Text odsadený (1. úroveň) Char"/>
    <w:basedOn w:val="F6-CentrovanieChar"/>
    <w:rPr>
      <w:rFonts w:ascii="Times New Roman" w:eastAsia="Times New Roman" w:hAnsi="Times New Roman" w:cs="Times New Roman"/>
      <w:color w:val="00B0F0"/>
      <w:sz w:val="24"/>
      <w:szCs w:val="24"/>
      <w:lang w:eastAsia="sk-SK"/>
    </w:rPr>
  </w:style>
  <w:style w:type="character" w:customStyle="1" w:styleId="VD-Textodsadpododsadenie2roveChar">
    <w:name w:val="VD - Text odsad pod odsadenie (2. úroveň) Char"/>
    <w:basedOn w:val="F6-CentrovanieChar"/>
    <w:rPr>
      <w:rFonts w:ascii="Times New Roman" w:eastAsia="Times New Roman" w:hAnsi="Times New Roman" w:cs="Times New Roman"/>
      <w:color w:val="0070C0"/>
      <w:sz w:val="24"/>
      <w:szCs w:val="24"/>
      <w:lang w:eastAsia="sk-SK"/>
    </w:rPr>
  </w:style>
  <w:style w:type="character" w:customStyle="1" w:styleId="VD-tlovantext1Char">
    <w:name w:val="VD - Štýlovaný text 1 Char"/>
    <w:basedOn w:val="F6-CentrovanieChar"/>
    <w:rPr>
      <w:rFonts w:ascii="Times New Roman" w:eastAsia="Times New Roman" w:hAnsi="Times New Roman" w:cs="Times New Roman"/>
      <w:color w:val="FFFF00"/>
      <w:sz w:val="24"/>
      <w:szCs w:val="24"/>
      <w:lang w:eastAsia="sk-SK"/>
    </w:rPr>
  </w:style>
  <w:style w:type="character" w:customStyle="1" w:styleId="VD-tlovantext2Char">
    <w:name w:val="VD - Štýlovaný text 2 Char"/>
    <w:basedOn w:val="F6-CentrovanieChar"/>
    <w:rPr>
      <w:rFonts w:ascii="Times New Roman" w:eastAsia="Times New Roman" w:hAnsi="Times New Roman" w:cs="Times New Roman"/>
      <w:color w:val="00B050"/>
      <w:sz w:val="24"/>
      <w:szCs w:val="24"/>
      <w:lang w:eastAsia="sk-SK"/>
    </w:rPr>
  </w:style>
  <w:style w:type="character" w:customStyle="1" w:styleId="VD-tlovantext3Char">
    <w:name w:val="VD - Štýlovaný text 3 Char"/>
    <w:basedOn w:val="F6-CentrovanieChar"/>
    <w:rPr>
      <w:rFonts w:ascii="Times New Roman" w:eastAsia="Times New Roman" w:hAnsi="Times New Roman" w:cs="Times New Roman"/>
      <w:color w:val="000080"/>
      <w:sz w:val="24"/>
      <w:szCs w:val="24"/>
      <w:lang w:eastAsia="sk-SK"/>
    </w:rPr>
  </w:style>
  <w:style w:type="character" w:styleId="Odkaznakomentr">
    <w:name w:val="annotation reference"/>
    <w:basedOn w:val="Predvolenpsmoodseku"/>
    <w:rPr>
      <w:sz w:val="16"/>
      <w:szCs w:val="16"/>
    </w:rPr>
  </w:style>
  <w:style w:type="character" w:customStyle="1" w:styleId="TextkomentraChar">
    <w:name w:val="Text komentára Char"/>
    <w:basedOn w:val="Predvolenpsmoodseku"/>
    <w:rPr>
      <w:sz w:val="20"/>
      <w:szCs w:val="20"/>
    </w:rPr>
  </w:style>
  <w:style w:type="character" w:customStyle="1" w:styleId="PredmetkomentraChar">
    <w:name w:val="Predmet komentára Char"/>
    <w:basedOn w:val="TextkomentraChar"/>
    <w:rPr>
      <w:b/>
      <w:bCs/>
      <w:sz w:val="20"/>
      <w:szCs w:val="20"/>
    </w:rPr>
  </w:style>
  <w:style w:type="character" w:customStyle="1" w:styleId="TextbublinyChar">
    <w:name w:val="Text bubliny Char"/>
    <w:basedOn w:val="Predvolenpsmoodseku"/>
    <w:rPr>
      <w:rFonts w:ascii="Segoe UI" w:hAnsi="Segoe UI" w:cs="Segoe UI"/>
      <w:sz w:val="18"/>
      <w:szCs w:val="18"/>
    </w:rPr>
  </w:style>
  <w:style w:type="character" w:customStyle="1" w:styleId="Nadpis1Char">
    <w:name w:val="Nadpis 1 Char"/>
    <w:basedOn w:val="Predvolenpsmoodseku"/>
    <w:rPr>
      <w:rFonts w:ascii="Cambria" w:hAnsi="Cambria"/>
      <w:color w:val="365F91"/>
      <w:sz w:val="32"/>
      <w:szCs w:val="32"/>
    </w:rPr>
  </w:style>
  <w:style w:type="character" w:customStyle="1" w:styleId="ListLabel1">
    <w:name w:val="ListLabel 1"/>
    <w:rPr>
      <w:rFonts w:ascii="Garamond" w:hAnsi="Garamond" w:cs="Arial"/>
    </w:rPr>
  </w:style>
  <w:style w:type="character" w:customStyle="1" w:styleId="ListLabel2">
    <w:name w:val="ListLabel 2"/>
    <w:rPr>
      <w:rFonts w:ascii="Garamond" w:hAnsi="Garamond"/>
      <w:position w:val="0"/>
      <w:sz w:val="22"/>
      <w:vertAlign w:val="baseline"/>
    </w:rPr>
  </w:style>
  <w:style w:type="character" w:customStyle="1" w:styleId="ListLabel3">
    <w:name w:val="ListLabel 3"/>
    <w:rPr>
      <w:rFonts w:ascii="Garamond" w:hAnsi="Garamond"/>
      <w:strike w:val="0"/>
      <w:dstrike w:val="0"/>
    </w:rPr>
  </w:style>
  <w:style w:type="character" w:customStyle="1" w:styleId="ListLabel4">
    <w:name w:val="ListLabel 4"/>
    <w:rPr>
      <w:rFonts w:ascii="Garamond" w:hAnsi="Garamond" w:cs="Arial"/>
    </w:rPr>
  </w:style>
  <w:style w:type="character" w:customStyle="1" w:styleId="ListLabel5">
    <w:name w:val="ListLabel 5"/>
    <w:rPr>
      <w:rFonts w:ascii="Garamond" w:hAnsi="Garamond"/>
      <w:strike w:val="0"/>
      <w:dstrike w:val="0"/>
      <w:color w:val="00000A"/>
    </w:rPr>
  </w:style>
  <w:style w:type="character" w:customStyle="1" w:styleId="ListLabel6">
    <w:name w:val="ListLabel 6"/>
    <w:rPr>
      <w:rFonts w:ascii="Garamond" w:hAnsi="Garamond"/>
      <w:strike w:val="0"/>
      <w:dstrike w:val="0"/>
    </w:rPr>
  </w:style>
  <w:style w:type="character" w:customStyle="1" w:styleId="ListLabel7">
    <w:name w:val="ListLabel 7"/>
    <w:rPr>
      <w:rFonts w:ascii="Garamond" w:hAnsi="Garamond" w:cs="Arial"/>
      <w:strike w:val="0"/>
      <w:dstrike w:val="0"/>
      <w:color w:val="00000A"/>
    </w:rPr>
  </w:style>
  <w:style w:type="character" w:customStyle="1" w:styleId="ListLabel8">
    <w:name w:val="ListLabel 8"/>
    <w:rPr>
      <w:rFonts w:ascii="Garamond" w:hAnsi="Garamond" w:cs="Arial"/>
      <w:color w:val="00000A"/>
    </w:rPr>
  </w:style>
  <w:style w:type="character" w:customStyle="1" w:styleId="ListLabel9">
    <w:name w:val="ListLabel 9"/>
    <w:rPr>
      <w:rFonts w:ascii="Garamond" w:hAnsi="Garamond" w:cs="Arial Narrow"/>
      <w:color w:val="00000A"/>
    </w:rPr>
  </w:style>
  <w:style w:type="character" w:customStyle="1" w:styleId="ListLabel10">
    <w:name w:val="ListLabel 10"/>
    <w:rPr>
      <w:rFonts w:ascii="Garamond" w:hAnsi="Garamond" w:cs="Arial"/>
    </w:rPr>
  </w:style>
  <w:style w:type="character" w:customStyle="1" w:styleId="ListLabel11">
    <w:name w:val="ListLabel 11"/>
    <w:rPr>
      <w:rFonts w:ascii="Garamond" w:hAnsi="Garamond" w:cs="Arial"/>
      <w:strike w:val="0"/>
      <w:dstrike w:val="0"/>
    </w:rPr>
  </w:style>
  <w:style w:type="character" w:customStyle="1" w:styleId="ListLabel12">
    <w:name w:val="ListLabel 12"/>
    <w:rPr>
      <w:rFonts w:eastAsia="Times New Roman" w:cs="Times New Roman"/>
    </w:rPr>
  </w:style>
  <w:style w:type="character" w:customStyle="1" w:styleId="ListLabel13">
    <w:name w:val="ListLabel 13"/>
    <w:rPr>
      <w:rFonts w:ascii="Garamond" w:hAnsi="Garamond" w:cs="Arial"/>
    </w:rPr>
  </w:style>
  <w:style w:type="character" w:customStyle="1" w:styleId="ListLabel14">
    <w:name w:val="ListLabel 14"/>
    <w:rPr>
      <w:rFonts w:ascii="Garamond" w:hAnsi="Garamond" w:cs="Arial"/>
      <w:position w:val="0"/>
      <w:sz w:val="24"/>
      <w:szCs w:val="24"/>
      <w:vertAlign w:val="baseline"/>
    </w:rPr>
  </w:style>
  <w:style w:type="character" w:customStyle="1" w:styleId="ListLabel15">
    <w:name w:val="ListLabel 15"/>
    <w:rPr>
      <w:rFonts w:ascii="Garamond" w:hAnsi="Garamond"/>
      <w:position w:val="0"/>
      <w:sz w:val="24"/>
      <w:szCs w:val="24"/>
      <w:vertAlign w:val="baseline"/>
    </w:rPr>
  </w:style>
  <w:style w:type="character" w:customStyle="1" w:styleId="ListLabel16">
    <w:name w:val="ListLabel 16"/>
    <w:rPr>
      <w:rFonts w:ascii="Garamond" w:hAnsi="Garamond" w:cs="Arial"/>
      <w:position w:val="0"/>
      <w:sz w:val="24"/>
      <w:szCs w:val="24"/>
      <w:vertAlign w:val="baseline"/>
    </w:rPr>
  </w:style>
  <w:style w:type="character" w:customStyle="1" w:styleId="ListLabel17">
    <w:name w:val="ListLabel 17"/>
    <w:rPr>
      <w:rFonts w:ascii="Garamond" w:hAnsi="Garamond"/>
      <w:position w:val="0"/>
      <w:sz w:val="24"/>
      <w:szCs w:val="24"/>
      <w:vertAlign w:val="baseline"/>
    </w:rPr>
  </w:style>
  <w:style w:type="character" w:customStyle="1" w:styleId="ListLabel18">
    <w:name w:val="ListLabel 18"/>
    <w:rPr>
      <w:rFonts w:ascii="Garamond" w:hAnsi="Garamond"/>
      <w:b/>
    </w:rPr>
  </w:style>
  <w:style w:type="character" w:customStyle="1" w:styleId="ListLabel19">
    <w:name w:val="ListLabel 19"/>
    <w:rPr>
      <w:rFonts w:ascii="Garamond" w:hAnsi="Garamond" w:cs="Arial"/>
      <w:b/>
    </w:rPr>
  </w:style>
  <w:style w:type="character" w:customStyle="1" w:styleId="ListLabel20">
    <w:name w:val="ListLabel 20"/>
    <w:rPr>
      <w:rFonts w:ascii="Garamond" w:hAnsi="Garamond" w:cs="Arial"/>
    </w:rPr>
  </w:style>
  <w:style w:type="character" w:customStyle="1" w:styleId="ListLabel21">
    <w:name w:val="ListLabel 21"/>
    <w:rPr>
      <w:rFonts w:ascii="Garamond" w:hAnsi="Garamond" w:cs="Arial"/>
    </w:rPr>
  </w:style>
  <w:style w:type="character" w:customStyle="1" w:styleId="ListLabel22">
    <w:name w:val="ListLabel 22"/>
    <w:rPr>
      <w:rFonts w:ascii="Garamond" w:eastAsia="Times New Roman" w:hAnsi="Garamond"/>
      <w:b/>
      <w:sz w:val="24"/>
    </w:rPr>
  </w:style>
  <w:style w:type="character" w:customStyle="1" w:styleId="ListLabel23">
    <w:name w:val="ListLabel 23"/>
    <w:rPr>
      <w:rFonts w:ascii="Garamond" w:hAnsi="Garamond" w:cs="Times New Roman"/>
      <w:b/>
      <w:sz w:val="24"/>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eastAsia="Times New Roman" w:cs="Times New Roman"/>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Arial"/>
      <w:position w:val="0"/>
      <w:sz w:val="24"/>
      <w:szCs w:val="24"/>
      <w:vertAlign w:val="baseline"/>
    </w:rPr>
  </w:style>
  <w:style w:type="character" w:customStyle="1" w:styleId="ListLabel46">
    <w:name w:val="ListLabel 46"/>
    <w:rPr>
      <w:rFonts w:ascii="Garamond" w:hAnsi="Garamond" w:cs="Arial"/>
      <w:position w:val="0"/>
      <w:sz w:val="24"/>
      <w:szCs w:val="24"/>
      <w:vertAlign w:val="baseline"/>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Footnoteanchor">
    <w:name w:val="Footnote anchor"/>
    <w:rPr>
      <w:position w:val="0"/>
      <w:vertAlign w:val="superscript"/>
    </w:rPr>
  </w:style>
  <w:style w:type="character" w:customStyle="1" w:styleId="Ukotveniekoncovejpoznmky">
    <w:name w:val="Ukotvenie koncovej poznámky"/>
    <w:rPr>
      <w:position w:val="0"/>
      <w:vertAlign w:val="superscript"/>
    </w:rPr>
  </w:style>
  <w:style w:type="character" w:customStyle="1" w:styleId="Znakyprekoncovpoznmku">
    <w:name w:val="Znaky pre koncovú poznámku"/>
  </w:style>
  <w:style w:type="character" w:customStyle="1" w:styleId="ListLabel50">
    <w:name w:val="ListLabel 50"/>
    <w:rPr>
      <w:rFonts w:ascii="Garamond" w:hAnsi="Garamond" w:cs="Arial"/>
    </w:rPr>
  </w:style>
  <w:style w:type="character" w:customStyle="1" w:styleId="ListLabel51">
    <w:name w:val="ListLabel 51"/>
    <w:rPr>
      <w:rFonts w:ascii="Garamond" w:hAnsi="Garamond"/>
      <w:position w:val="0"/>
      <w:sz w:val="22"/>
      <w:vertAlign w:val="baseline"/>
    </w:rPr>
  </w:style>
  <w:style w:type="character" w:customStyle="1" w:styleId="ListLabel52">
    <w:name w:val="ListLabel 52"/>
    <w:rPr>
      <w:rFonts w:ascii="Garamond" w:hAnsi="Garamond"/>
      <w:strike w:val="0"/>
      <w:dstrike w:val="0"/>
    </w:rPr>
  </w:style>
  <w:style w:type="character" w:customStyle="1" w:styleId="ListLabel53">
    <w:name w:val="ListLabel 53"/>
    <w:rPr>
      <w:rFonts w:ascii="Garamond" w:hAnsi="Garamond" w:cs="Arial"/>
    </w:rPr>
  </w:style>
  <w:style w:type="character" w:customStyle="1" w:styleId="ListLabel54">
    <w:name w:val="ListLabel 54"/>
    <w:rPr>
      <w:rFonts w:ascii="Garamond" w:hAnsi="Garamond"/>
      <w:strike w:val="0"/>
      <w:dstrike w:val="0"/>
      <w:color w:val="00000A"/>
    </w:rPr>
  </w:style>
  <w:style w:type="character" w:customStyle="1" w:styleId="ListLabel55">
    <w:name w:val="ListLabel 55"/>
    <w:rPr>
      <w:rFonts w:ascii="Garamond" w:hAnsi="Garamond"/>
      <w:strike w:val="0"/>
      <w:dstrike w:val="0"/>
    </w:rPr>
  </w:style>
  <w:style w:type="character" w:customStyle="1" w:styleId="ListLabel56">
    <w:name w:val="ListLabel 56"/>
    <w:rPr>
      <w:rFonts w:ascii="Garamond" w:hAnsi="Garamond" w:cs="Arial"/>
      <w:strike w:val="0"/>
      <w:dstrike w:val="0"/>
      <w:color w:val="00000A"/>
    </w:rPr>
  </w:style>
  <w:style w:type="character" w:customStyle="1" w:styleId="ListLabel57">
    <w:name w:val="ListLabel 57"/>
    <w:rPr>
      <w:rFonts w:ascii="Garamond" w:hAnsi="Garamond" w:cs="Arial"/>
      <w:color w:val="00000A"/>
    </w:rPr>
  </w:style>
  <w:style w:type="character" w:customStyle="1" w:styleId="ListLabel58">
    <w:name w:val="ListLabel 58"/>
    <w:rPr>
      <w:rFonts w:ascii="Garamond" w:hAnsi="Garamond" w:cs="Arial Narrow"/>
      <w:color w:val="00000A"/>
    </w:rPr>
  </w:style>
  <w:style w:type="character" w:customStyle="1" w:styleId="ListLabel59">
    <w:name w:val="ListLabel 59"/>
    <w:rPr>
      <w:rFonts w:ascii="Garamond" w:hAnsi="Garamond" w:cs="Arial"/>
    </w:rPr>
  </w:style>
  <w:style w:type="character" w:customStyle="1" w:styleId="ListLabel60">
    <w:name w:val="ListLabel 60"/>
    <w:rPr>
      <w:rFonts w:ascii="Garamond" w:hAnsi="Garamond" w:cs="Arial"/>
      <w:strike w:val="0"/>
      <w:dstrike w:val="0"/>
    </w:rPr>
  </w:style>
  <w:style w:type="character" w:customStyle="1" w:styleId="ListLabel61">
    <w:name w:val="ListLabel 61"/>
    <w:rPr>
      <w:rFonts w:cs="Times New Roman"/>
    </w:rPr>
  </w:style>
  <w:style w:type="character" w:customStyle="1" w:styleId="ListLabel62">
    <w:name w:val="ListLabel 62"/>
    <w:rPr>
      <w:rFonts w:ascii="Garamond" w:hAnsi="Garamond" w:cs="Arial"/>
    </w:rPr>
  </w:style>
  <w:style w:type="character" w:customStyle="1" w:styleId="ListLabel63">
    <w:name w:val="ListLabel 63"/>
    <w:rPr>
      <w:rFonts w:ascii="Garamond" w:hAnsi="Garamond" w:cs="Arial"/>
      <w:position w:val="0"/>
      <w:sz w:val="24"/>
      <w:szCs w:val="24"/>
      <w:vertAlign w:val="baseline"/>
    </w:rPr>
  </w:style>
  <w:style w:type="character" w:customStyle="1" w:styleId="ListLabel64">
    <w:name w:val="ListLabel 64"/>
    <w:rPr>
      <w:rFonts w:ascii="Garamond" w:hAnsi="Garamond"/>
      <w:position w:val="0"/>
      <w:sz w:val="24"/>
      <w:szCs w:val="24"/>
      <w:vertAlign w:val="baseline"/>
    </w:rPr>
  </w:style>
  <w:style w:type="character" w:customStyle="1" w:styleId="ListLabel65">
    <w:name w:val="ListLabel 65"/>
    <w:rPr>
      <w:rFonts w:ascii="Garamond" w:hAnsi="Garamond" w:cs="Arial"/>
      <w:position w:val="0"/>
      <w:sz w:val="24"/>
      <w:szCs w:val="24"/>
      <w:vertAlign w:val="baseline"/>
    </w:rPr>
  </w:style>
  <w:style w:type="character" w:customStyle="1" w:styleId="ListLabel66">
    <w:name w:val="ListLabel 66"/>
    <w:rPr>
      <w:rFonts w:ascii="Garamond" w:hAnsi="Garamond"/>
      <w:position w:val="0"/>
      <w:sz w:val="24"/>
      <w:szCs w:val="24"/>
      <w:vertAlign w:val="baseline"/>
    </w:rPr>
  </w:style>
  <w:style w:type="character" w:customStyle="1" w:styleId="ListLabel67">
    <w:name w:val="ListLabel 67"/>
    <w:rPr>
      <w:rFonts w:ascii="Garamond" w:hAnsi="Garamond"/>
      <w:b/>
    </w:rPr>
  </w:style>
  <w:style w:type="character" w:customStyle="1" w:styleId="ListLabel68">
    <w:name w:val="ListLabel 68"/>
    <w:rPr>
      <w:rFonts w:ascii="Garamond" w:hAnsi="Garamond" w:cs="Arial"/>
      <w:b/>
    </w:rPr>
  </w:style>
  <w:style w:type="character" w:customStyle="1" w:styleId="ListLabel69">
    <w:name w:val="ListLabel 69"/>
    <w:rPr>
      <w:rFonts w:ascii="Garamond" w:hAnsi="Garamond" w:cs="Arial"/>
    </w:rPr>
  </w:style>
  <w:style w:type="character" w:customStyle="1" w:styleId="ListLabel70">
    <w:name w:val="ListLabel 70"/>
    <w:rPr>
      <w:rFonts w:ascii="Garamond" w:hAnsi="Garamond" w:cs="Symbol"/>
      <w:b/>
      <w:sz w:val="24"/>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rPr>
  </w:style>
  <w:style w:type="character" w:customStyle="1" w:styleId="ListLabel74">
    <w:name w:val="ListLabel 74"/>
    <w:rPr>
      <w:rFonts w:cs="Courier New"/>
    </w:rPr>
  </w:style>
  <w:style w:type="character" w:customStyle="1" w:styleId="ListLabel75">
    <w:name w:val="ListLabel 75"/>
    <w:rPr>
      <w:rFonts w:cs="Wingdings"/>
    </w:rPr>
  </w:style>
  <w:style w:type="character" w:customStyle="1" w:styleId="ListLabel76">
    <w:name w:val="ListLabel 76"/>
    <w:rPr>
      <w:rFonts w:cs="Symbol"/>
    </w:rPr>
  </w:style>
  <w:style w:type="character" w:customStyle="1" w:styleId="ListLabel77">
    <w:name w:val="ListLabel 77"/>
    <w:rPr>
      <w:rFonts w:cs="Courier New"/>
    </w:rPr>
  </w:style>
  <w:style w:type="character" w:customStyle="1" w:styleId="ListLabel78">
    <w:name w:val="ListLabel 78"/>
    <w:rPr>
      <w:rFonts w:cs="Wingdings"/>
    </w:rPr>
  </w:style>
  <w:style w:type="character" w:customStyle="1" w:styleId="ListLabel79">
    <w:name w:val="ListLabel 79"/>
    <w:rPr>
      <w:rFonts w:ascii="Garamond" w:hAnsi="Garamond" w:cs="Symbol"/>
      <w:b/>
      <w:sz w:val="24"/>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Symbol"/>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ascii="Garamond" w:hAnsi="Garamond" w:cs="Arial"/>
    </w:rPr>
  </w:style>
  <w:style w:type="character" w:customStyle="1" w:styleId="ListLabel89">
    <w:name w:val="ListLabel 89"/>
    <w:rPr>
      <w:rFonts w:ascii="Garamond" w:hAnsi="Garamond" w:cs="Wingdings 2"/>
      <w:b/>
      <w:sz w:val="24"/>
    </w:rPr>
  </w:style>
  <w:style w:type="character" w:customStyle="1" w:styleId="ListLabel90">
    <w:name w:val="ListLabel 90"/>
    <w:rPr>
      <w:rFonts w:cs="Courier New"/>
    </w:rPr>
  </w:style>
  <w:style w:type="character" w:customStyle="1" w:styleId="ListLabel91">
    <w:name w:val="ListLabel 91"/>
    <w:rPr>
      <w:rFonts w:cs="Wingdings"/>
    </w:rPr>
  </w:style>
  <w:style w:type="character" w:customStyle="1" w:styleId="ListLabel92">
    <w:name w:val="ListLabel 92"/>
    <w:rPr>
      <w:rFonts w:cs="Symbol"/>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cs="Symbol"/>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98">
    <w:name w:val="ListLabel 98"/>
    <w:rPr>
      <w:rFonts w:ascii="Garamond" w:hAnsi="Garamond" w:cs="Times New Roman"/>
      <w:b/>
      <w:sz w:val="24"/>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ascii="Garamond" w:hAnsi="Garamond" w:cs="Symbol"/>
      <w:b/>
      <w:sz w:val="24"/>
    </w:rPr>
  </w:style>
  <w:style w:type="character" w:customStyle="1" w:styleId="ListLabel108">
    <w:name w:val="ListLabel 108"/>
    <w:rPr>
      <w:rFonts w:cs="Courier New"/>
    </w:rPr>
  </w:style>
  <w:style w:type="character" w:customStyle="1" w:styleId="ListLabel109">
    <w:name w:val="ListLabel 109"/>
    <w:rPr>
      <w:rFonts w:cs="Wingdings"/>
    </w:rPr>
  </w:style>
  <w:style w:type="character" w:customStyle="1" w:styleId="ListLabel110">
    <w:name w:val="ListLabel 110"/>
    <w:rPr>
      <w:rFonts w:cs="Symbol"/>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ascii="Garamond" w:hAnsi="Garamond" w:cs="Symbol"/>
      <w:b/>
      <w:sz w:val="24"/>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cs="Symbol"/>
    </w:rPr>
  </w:style>
  <w:style w:type="character" w:customStyle="1" w:styleId="ListLabel120">
    <w:name w:val="ListLabel 120"/>
    <w:rPr>
      <w:rFonts w:cs="Courier New"/>
    </w:rPr>
  </w:style>
  <w:style w:type="character" w:customStyle="1" w:styleId="ListLabel121">
    <w:name w:val="ListLabel 121"/>
    <w:rPr>
      <w:rFonts w:cs="Wingdings"/>
    </w:rPr>
  </w:style>
  <w:style w:type="character" w:customStyle="1" w:styleId="ListLabel122">
    <w:name w:val="ListLabel 122"/>
    <w:rPr>
      <w:rFonts w:cs="Symbol"/>
    </w:rPr>
  </w:style>
  <w:style w:type="character" w:customStyle="1" w:styleId="ListLabel123">
    <w:name w:val="ListLabel 123"/>
    <w:rPr>
      <w:rFonts w:cs="Courier New"/>
    </w:rPr>
  </w:style>
  <w:style w:type="character" w:customStyle="1" w:styleId="ListLabel124">
    <w:name w:val="ListLabel 124"/>
    <w:rPr>
      <w:rFonts w:cs="Wingdings"/>
    </w:rPr>
  </w:style>
  <w:style w:type="character" w:customStyle="1" w:styleId="ListLabel125">
    <w:name w:val="ListLabel 125"/>
    <w:rPr>
      <w:rFonts w:ascii="Garamond" w:hAnsi="Garamond" w:cs="Arial"/>
      <w:position w:val="0"/>
      <w:sz w:val="24"/>
      <w:szCs w:val="24"/>
      <w:vertAlign w:val="baseline"/>
    </w:rPr>
  </w:style>
  <w:style w:type="character" w:customStyle="1" w:styleId="ListLabel126">
    <w:name w:val="ListLabel 126"/>
    <w:rPr>
      <w:rFonts w:ascii="Garamond" w:hAnsi="Garamond" w:cs="Symbol"/>
      <w:sz w:val="24"/>
    </w:rPr>
  </w:style>
  <w:style w:type="character" w:customStyle="1" w:styleId="ListLabel127">
    <w:name w:val="ListLabel 127"/>
    <w:rPr>
      <w:rFonts w:cs="Courier New"/>
    </w:rPr>
  </w:style>
  <w:style w:type="character" w:customStyle="1" w:styleId="ListLabel128">
    <w:name w:val="ListLabel 128"/>
    <w:rPr>
      <w:rFonts w:cs="Wingdings"/>
    </w:rPr>
  </w:style>
  <w:style w:type="character" w:customStyle="1" w:styleId="ListLabel129">
    <w:name w:val="ListLabel 129"/>
    <w:rPr>
      <w:rFonts w:cs="Symbol"/>
    </w:rPr>
  </w:style>
  <w:style w:type="character" w:customStyle="1" w:styleId="ListLabel130">
    <w:name w:val="ListLabel 130"/>
    <w:rPr>
      <w:rFonts w:cs="Courier New"/>
    </w:rPr>
  </w:style>
  <w:style w:type="character" w:customStyle="1" w:styleId="ListLabel131">
    <w:name w:val="ListLabel 131"/>
    <w:rPr>
      <w:rFonts w:cs="Wingdings"/>
    </w:rPr>
  </w:style>
  <w:style w:type="character" w:customStyle="1" w:styleId="ListLabel132">
    <w:name w:val="ListLabel 132"/>
    <w:rPr>
      <w:rFonts w:cs="Symbol"/>
    </w:rPr>
  </w:style>
  <w:style w:type="character" w:customStyle="1" w:styleId="ListLabel133">
    <w:name w:val="ListLabel 133"/>
    <w:rPr>
      <w:rFonts w:cs="Courier New"/>
    </w:rPr>
  </w:style>
  <w:style w:type="character" w:customStyle="1" w:styleId="ListLabel134">
    <w:name w:val="ListLabel 134"/>
    <w:rPr>
      <w:rFonts w:cs="Wingdings"/>
    </w:rPr>
  </w:style>
  <w:style w:type="character" w:customStyle="1" w:styleId="ListLabel135">
    <w:name w:val="ListLabel 135"/>
    <w:rPr>
      <w:rFonts w:ascii="Garamond" w:hAnsi="Garamond" w:cs="Arial"/>
    </w:rPr>
  </w:style>
  <w:style w:type="character" w:customStyle="1" w:styleId="ListLabel136">
    <w:name w:val="ListLabel 136"/>
    <w:rPr>
      <w:rFonts w:ascii="Garamond" w:hAnsi="Garamond"/>
      <w:position w:val="0"/>
      <w:sz w:val="22"/>
      <w:vertAlign w:val="baseline"/>
    </w:rPr>
  </w:style>
  <w:style w:type="character" w:customStyle="1" w:styleId="ListLabel137">
    <w:name w:val="ListLabel 137"/>
    <w:rPr>
      <w:rFonts w:ascii="Garamond" w:hAnsi="Garamond"/>
      <w:strike w:val="0"/>
      <w:dstrike w:val="0"/>
    </w:rPr>
  </w:style>
  <w:style w:type="character" w:customStyle="1" w:styleId="ListLabel138">
    <w:name w:val="ListLabel 138"/>
    <w:rPr>
      <w:rFonts w:ascii="Garamond" w:hAnsi="Garamond" w:cs="Arial"/>
    </w:rPr>
  </w:style>
  <w:style w:type="character" w:customStyle="1" w:styleId="ListLabel139">
    <w:name w:val="ListLabel 139"/>
    <w:rPr>
      <w:rFonts w:ascii="Garamond" w:hAnsi="Garamond"/>
      <w:strike w:val="0"/>
      <w:dstrike w:val="0"/>
      <w:color w:val="00000A"/>
    </w:rPr>
  </w:style>
  <w:style w:type="character" w:customStyle="1" w:styleId="ListLabel140">
    <w:name w:val="ListLabel 140"/>
    <w:rPr>
      <w:rFonts w:ascii="Garamond" w:hAnsi="Garamond"/>
      <w:strike w:val="0"/>
      <w:dstrike w:val="0"/>
    </w:rPr>
  </w:style>
  <w:style w:type="character" w:customStyle="1" w:styleId="ListLabel141">
    <w:name w:val="ListLabel 141"/>
    <w:rPr>
      <w:rFonts w:ascii="Garamond" w:hAnsi="Garamond" w:cs="Arial"/>
      <w:strike w:val="0"/>
      <w:dstrike w:val="0"/>
      <w:color w:val="00000A"/>
    </w:rPr>
  </w:style>
  <w:style w:type="character" w:customStyle="1" w:styleId="ListLabel142">
    <w:name w:val="ListLabel 142"/>
    <w:rPr>
      <w:rFonts w:ascii="Garamond" w:hAnsi="Garamond" w:cs="Arial"/>
      <w:color w:val="00000A"/>
    </w:rPr>
  </w:style>
  <w:style w:type="character" w:customStyle="1" w:styleId="ListLabel143">
    <w:name w:val="ListLabel 143"/>
    <w:rPr>
      <w:rFonts w:ascii="Garamond" w:hAnsi="Garamond" w:cs="Arial Narrow"/>
      <w:color w:val="00000A"/>
    </w:rPr>
  </w:style>
  <w:style w:type="character" w:customStyle="1" w:styleId="ListLabel144">
    <w:name w:val="ListLabel 144"/>
    <w:rPr>
      <w:rFonts w:ascii="Garamond" w:hAnsi="Garamond" w:cs="Arial"/>
    </w:rPr>
  </w:style>
  <w:style w:type="character" w:customStyle="1" w:styleId="ListLabel145">
    <w:name w:val="ListLabel 145"/>
    <w:rPr>
      <w:rFonts w:ascii="Garamond" w:hAnsi="Garamond" w:cs="Arial"/>
      <w:strike w:val="0"/>
      <w:dstrike w:val="0"/>
    </w:rPr>
  </w:style>
  <w:style w:type="character" w:customStyle="1" w:styleId="ListLabel146">
    <w:name w:val="ListLabel 146"/>
    <w:rPr>
      <w:rFonts w:cs="Times New Roman"/>
    </w:rPr>
  </w:style>
  <w:style w:type="character" w:customStyle="1" w:styleId="ListLabel147">
    <w:name w:val="ListLabel 147"/>
    <w:rPr>
      <w:rFonts w:ascii="Garamond" w:hAnsi="Garamond" w:cs="Arial"/>
    </w:rPr>
  </w:style>
  <w:style w:type="character" w:customStyle="1" w:styleId="ListLabel148">
    <w:name w:val="ListLabel 148"/>
    <w:rPr>
      <w:rFonts w:ascii="Garamond" w:hAnsi="Garamond" w:cs="Arial"/>
      <w:position w:val="0"/>
      <w:sz w:val="24"/>
      <w:szCs w:val="24"/>
      <w:vertAlign w:val="baseline"/>
    </w:rPr>
  </w:style>
  <w:style w:type="character" w:customStyle="1" w:styleId="ListLabel149">
    <w:name w:val="ListLabel 149"/>
    <w:rPr>
      <w:rFonts w:ascii="Garamond" w:hAnsi="Garamond"/>
      <w:position w:val="0"/>
      <w:sz w:val="24"/>
      <w:szCs w:val="24"/>
      <w:vertAlign w:val="baseline"/>
    </w:rPr>
  </w:style>
  <w:style w:type="character" w:customStyle="1" w:styleId="ListLabel150">
    <w:name w:val="ListLabel 150"/>
    <w:rPr>
      <w:rFonts w:ascii="Garamond" w:hAnsi="Garamond" w:cs="Arial"/>
      <w:position w:val="0"/>
      <w:sz w:val="24"/>
      <w:szCs w:val="24"/>
      <w:vertAlign w:val="baseline"/>
    </w:rPr>
  </w:style>
  <w:style w:type="character" w:customStyle="1" w:styleId="ListLabel151">
    <w:name w:val="ListLabel 151"/>
    <w:rPr>
      <w:rFonts w:ascii="Garamond" w:hAnsi="Garamond"/>
      <w:position w:val="0"/>
      <w:sz w:val="24"/>
      <w:szCs w:val="24"/>
      <w:vertAlign w:val="baseline"/>
    </w:rPr>
  </w:style>
  <w:style w:type="character" w:customStyle="1" w:styleId="ListLabel152">
    <w:name w:val="ListLabel 152"/>
    <w:rPr>
      <w:rFonts w:ascii="Garamond" w:hAnsi="Garamond"/>
      <w:b/>
    </w:rPr>
  </w:style>
  <w:style w:type="character" w:customStyle="1" w:styleId="ListLabel153">
    <w:name w:val="ListLabel 153"/>
    <w:rPr>
      <w:rFonts w:ascii="Garamond" w:hAnsi="Garamond" w:cs="Arial"/>
      <w:b/>
    </w:rPr>
  </w:style>
  <w:style w:type="character" w:customStyle="1" w:styleId="ListLabel154">
    <w:name w:val="ListLabel 154"/>
    <w:rPr>
      <w:rFonts w:ascii="Garamond" w:hAnsi="Garamond" w:cs="Arial"/>
    </w:rPr>
  </w:style>
  <w:style w:type="character" w:customStyle="1" w:styleId="ListLabel155">
    <w:name w:val="ListLabel 155"/>
    <w:rPr>
      <w:rFonts w:ascii="Garamond" w:hAnsi="Garamond" w:cs="Symbol"/>
      <w:b/>
      <w:sz w:val="24"/>
    </w:rPr>
  </w:style>
  <w:style w:type="character" w:customStyle="1" w:styleId="ListLabel156">
    <w:name w:val="ListLabel 156"/>
    <w:rPr>
      <w:rFonts w:cs="Courier New"/>
    </w:rPr>
  </w:style>
  <w:style w:type="character" w:customStyle="1" w:styleId="ListLabel157">
    <w:name w:val="ListLabel 157"/>
    <w:rPr>
      <w:rFonts w:cs="Wingdings"/>
    </w:rPr>
  </w:style>
  <w:style w:type="character" w:customStyle="1" w:styleId="ListLabel158">
    <w:name w:val="ListLabel 158"/>
    <w:rPr>
      <w:rFonts w:cs="Symbol"/>
    </w:rPr>
  </w:style>
  <w:style w:type="character" w:customStyle="1" w:styleId="ListLabel159">
    <w:name w:val="ListLabel 159"/>
    <w:rPr>
      <w:rFonts w:cs="Courier New"/>
    </w:rPr>
  </w:style>
  <w:style w:type="character" w:customStyle="1" w:styleId="ListLabel160">
    <w:name w:val="ListLabel 160"/>
    <w:rPr>
      <w:rFonts w:cs="Wingdings"/>
    </w:rPr>
  </w:style>
  <w:style w:type="character" w:customStyle="1" w:styleId="ListLabel161">
    <w:name w:val="ListLabel 161"/>
    <w:rPr>
      <w:rFonts w:cs="Symbol"/>
    </w:rPr>
  </w:style>
  <w:style w:type="character" w:customStyle="1" w:styleId="ListLabel162">
    <w:name w:val="ListLabel 162"/>
    <w:rPr>
      <w:rFonts w:cs="Courier New"/>
    </w:rPr>
  </w:style>
  <w:style w:type="character" w:customStyle="1" w:styleId="ListLabel163">
    <w:name w:val="ListLabel 163"/>
    <w:rPr>
      <w:rFonts w:cs="Wingdings"/>
    </w:rPr>
  </w:style>
  <w:style w:type="character" w:customStyle="1" w:styleId="ListLabel164">
    <w:name w:val="ListLabel 164"/>
    <w:rPr>
      <w:rFonts w:ascii="Garamond" w:hAnsi="Garamond" w:cs="Symbol"/>
      <w:b/>
      <w:sz w:val="24"/>
    </w:rPr>
  </w:style>
  <w:style w:type="character" w:customStyle="1" w:styleId="ListLabel165">
    <w:name w:val="ListLabel 165"/>
    <w:rPr>
      <w:rFonts w:cs="Courier New"/>
    </w:rPr>
  </w:style>
  <w:style w:type="character" w:customStyle="1" w:styleId="ListLabel166">
    <w:name w:val="ListLabel 166"/>
    <w:rPr>
      <w:rFonts w:cs="Wingdings"/>
    </w:rPr>
  </w:style>
  <w:style w:type="character" w:customStyle="1" w:styleId="ListLabel167">
    <w:name w:val="ListLabel 167"/>
    <w:rPr>
      <w:rFonts w:cs="Symbol"/>
    </w:rPr>
  </w:style>
  <w:style w:type="character" w:customStyle="1" w:styleId="ListLabel168">
    <w:name w:val="ListLabel 168"/>
    <w:rPr>
      <w:rFonts w:cs="Courier New"/>
    </w:rPr>
  </w:style>
  <w:style w:type="character" w:customStyle="1" w:styleId="ListLabel169">
    <w:name w:val="ListLabel 169"/>
    <w:rPr>
      <w:rFonts w:cs="Wingdings"/>
    </w:rPr>
  </w:style>
  <w:style w:type="character" w:customStyle="1" w:styleId="ListLabel170">
    <w:name w:val="ListLabel 170"/>
    <w:rPr>
      <w:rFonts w:cs="Symbol"/>
    </w:rPr>
  </w:style>
  <w:style w:type="character" w:customStyle="1" w:styleId="ListLabel171">
    <w:name w:val="ListLabel 171"/>
    <w:rPr>
      <w:rFonts w:cs="Courier New"/>
    </w:rPr>
  </w:style>
  <w:style w:type="character" w:customStyle="1" w:styleId="ListLabel172">
    <w:name w:val="ListLabel 172"/>
    <w:rPr>
      <w:rFonts w:cs="Wingdings"/>
    </w:rPr>
  </w:style>
  <w:style w:type="character" w:customStyle="1" w:styleId="ListLabel173">
    <w:name w:val="ListLabel 173"/>
    <w:rPr>
      <w:rFonts w:ascii="Garamond" w:hAnsi="Garamond" w:cs="Arial"/>
    </w:rPr>
  </w:style>
  <w:style w:type="character" w:customStyle="1" w:styleId="ListLabel174">
    <w:name w:val="ListLabel 174"/>
    <w:rPr>
      <w:rFonts w:ascii="Garamond" w:hAnsi="Garamond" w:cs="Wingdings 2"/>
      <w:b/>
      <w:sz w:val="24"/>
    </w:rPr>
  </w:style>
  <w:style w:type="character" w:customStyle="1" w:styleId="ListLabel175">
    <w:name w:val="ListLabel 175"/>
    <w:rPr>
      <w:rFonts w:cs="Courier New"/>
    </w:rPr>
  </w:style>
  <w:style w:type="character" w:customStyle="1" w:styleId="ListLabel176">
    <w:name w:val="ListLabel 176"/>
    <w:rPr>
      <w:rFonts w:cs="Wingdings"/>
    </w:rPr>
  </w:style>
  <w:style w:type="character" w:customStyle="1" w:styleId="ListLabel177">
    <w:name w:val="ListLabel 177"/>
    <w:rPr>
      <w:rFonts w:cs="Symbol"/>
    </w:rPr>
  </w:style>
  <w:style w:type="character" w:customStyle="1" w:styleId="ListLabel178">
    <w:name w:val="ListLabel 178"/>
    <w:rPr>
      <w:rFonts w:cs="Courier New"/>
    </w:rPr>
  </w:style>
  <w:style w:type="character" w:customStyle="1" w:styleId="ListLabel179">
    <w:name w:val="ListLabel 179"/>
    <w:rPr>
      <w:rFonts w:cs="Wingdings"/>
    </w:rPr>
  </w:style>
  <w:style w:type="character" w:customStyle="1" w:styleId="ListLabel180">
    <w:name w:val="ListLabel 180"/>
    <w:rPr>
      <w:rFonts w:cs="Symbol"/>
    </w:rPr>
  </w:style>
  <w:style w:type="character" w:customStyle="1" w:styleId="ListLabel181">
    <w:name w:val="ListLabel 181"/>
    <w:rPr>
      <w:rFonts w:cs="Courier New"/>
    </w:rPr>
  </w:style>
  <w:style w:type="character" w:customStyle="1" w:styleId="ListLabel182">
    <w:name w:val="ListLabel 182"/>
    <w:rPr>
      <w:rFonts w:cs="Wingdings"/>
    </w:rPr>
  </w:style>
  <w:style w:type="character" w:customStyle="1" w:styleId="ListLabel183">
    <w:name w:val="ListLabel 183"/>
    <w:rPr>
      <w:rFonts w:ascii="Garamond" w:hAnsi="Garamond" w:cs="Times New Roman"/>
      <w:b/>
      <w:sz w:val="24"/>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cs="Times New Roman"/>
    </w:rPr>
  </w:style>
  <w:style w:type="character" w:customStyle="1" w:styleId="ListLabel191">
    <w:name w:val="ListLabel 191"/>
    <w:rPr>
      <w:rFonts w:cs="Times New Roman"/>
    </w:rPr>
  </w:style>
  <w:style w:type="character" w:customStyle="1" w:styleId="ListLabel192">
    <w:name w:val="ListLabel 192"/>
    <w:rPr>
      <w:rFonts w:ascii="Garamond" w:hAnsi="Garamond" w:cs="Symbol"/>
      <w:b/>
      <w:sz w:val="24"/>
    </w:rPr>
  </w:style>
  <w:style w:type="character" w:customStyle="1" w:styleId="ListLabel193">
    <w:name w:val="ListLabel 193"/>
    <w:rPr>
      <w:rFonts w:cs="Courier New"/>
    </w:rPr>
  </w:style>
  <w:style w:type="character" w:customStyle="1" w:styleId="ListLabel194">
    <w:name w:val="ListLabel 194"/>
    <w:rPr>
      <w:rFonts w:cs="Wingdings"/>
    </w:rPr>
  </w:style>
  <w:style w:type="character" w:customStyle="1" w:styleId="ListLabel195">
    <w:name w:val="ListLabel 195"/>
    <w:rPr>
      <w:rFonts w:cs="Symbol"/>
    </w:rPr>
  </w:style>
  <w:style w:type="character" w:customStyle="1" w:styleId="ListLabel196">
    <w:name w:val="ListLabel 196"/>
    <w:rPr>
      <w:rFonts w:cs="Courier New"/>
    </w:rPr>
  </w:style>
  <w:style w:type="character" w:customStyle="1" w:styleId="ListLabel197">
    <w:name w:val="ListLabel 197"/>
    <w:rPr>
      <w:rFonts w:cs="Wingdings"/>
    </w:rPr>
  </w:style>
  <w:style w:type="character" w:customStyle="1" w:styleId="ListLabel198">
    <w:name w:val="ListLabel 198"/>
    <w:rPr>
      <w:rFonts w:cs="Symbol"/>
    </w:rPr>
  </w:style>
  <w:style w:type="character" w:customStyle="1" w:styleId="ListLabel199">
    <w:name w:val="ListLabel 199"/>
    <w:rPr>
      <w:rFonts w:cs="Courier New"/>
    </w:rPr>
  </w:style>
  <w:style w:type="character" w:customStyle="1" w:styleId="ListLabel200">
    <w:name w:val="ListLabel 200"/>
    <w:rPr>
      <w:rFonts w:cs="Wingdings"/>
    </w:rPr>
  </w:style>
  <w:style w:type="character" w:customStyle="1" w:styleId="ListLabel201">
    <w:name w:val="ListLabel 201"/>
    <w:rPr>
      <w:rFonts w:ascii="Garamond" w:hAnsi="Garamond" w:cs="Symbol"/>
      <w:b/>
      <w:sz w:val="24"/>
    </w:rPr>
  </w:style>
  <w:style w:type="character" w:customStyle="1" w:styleId="ListLabel202">
    <w:name w:val="ListLabel 202"/>
    <w:rPr>
      <w:rFonts w:cs="Courier New"/>
    </w:rPr>
  </w:style>
  <w:style w:type="character" w:customStyle="1" w:styleId="ListLabel203">
    <w:name w:val="ListLabel 203"/>
    <w:rPr>
      <w:rFonts w:cs="Wingdings"/>
    </w:rPr>
  </w:style>
  <w:style w:type="character" w:customStyle="1" w:styleId="ListLabel204">
    <w:name w:val="ListLabel 204"/>
    <w:rPr>
      <w:rFonts w:cs="Symbol"/>
    </w:rPr>
  </w:style>
  <w:style w:type="character" w:customStyle="1" w:styleId="ListLabel205">
    <w:name w:val="ListLabel 205"/>
    <w:rPr>
      <w:rFonts w:cs="Courier New"/>
    </w:rPr>
  </w:style>
  <w:style w:type="character" w:customStyle="1" w:styleId="ListLabel206">
    <w:name w:val="ListLabel 206"/>
    <w:rPr>
      <w:rFonts w:cs="Wingdings"/>
    </w:rPr>
  </w:style>
  <w:style w:type="character" w:customStyle="1" w:styleId="ListLabel207">
    <w:name w:val="ListLabel 207"/>
    <w:rPr>
      <w:rFonts w:cs="Symbol"/>
    </w:rPr>
  </w:style>
  <w:style w:type="character" w:customStyle="1" w:styleId="ListLabel208">
    <w:name w:val="ListLabel 208"/>
    <w:rPr>
      <w:rFonts w:cs="Courier New"/>
    </w:rPr>
  </w:style>
  <w:style w:type="character" w:customStyle="1" w:styleId="ListLabel209">
    <w:name w:val="ListLabel 209"/>
    <w:rPr>
      <w:rFonts w:cs="Wingdings"/>
    </w:rPr>
  </w:style>
  <w:style w:type="character" w:customStyle="1" w:styleId="ListLabel210">
    <w:name w:val="ListLabel 210"/>
    <w:rPr>
      <w:rFonts w:ascii="Garamond" w:hAnsi="Garamond" w:cs="Arial"/>
      <w:position w:val="0"/>
      <w:sz w:val="24"/>
      <w:szCs w:val="24"/>
      <w:vertAlign w:val="baseline"/>
    </w:rPr>
  </w:style>
  <w:style w:type="character" w:customStyle="1" w:styleId="ListLabel211">
    <w:name w:val="ListLabel 211"/>
    <w:rPr>
      <w:rFonts w:ascii="Garamond" w:hAnsi="Garamond" w:cs="Symbol"/>
      <w:sz w:val="24"/>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Garamond" w:hAnsi="Garamond" w:cs="Arial"/>
    </w:rPr>
  </w:style>
  <w:style w:type="character" w:customStyle="1" w:styleId="ListLabel221">
    <w:name w:val="ListLabel 221"/>
    <w:rPr>
      <w:rFonts w:ascii="Garamond" w:hAnsi="Garamond"/>
      <w:position w:val="0"/>
      <w:sz w:val="22"/>
      <w:vertAlign w:val="baseline"/>
    </w:rPr>
  </w:style>
  <w:style w:type="character" w:customStyle="1" w:styleId="ListLabel222">
    <w:name w:val="ListLabel 222"/>
    <w:rPr>
      <w:rFonts w:ascii="Garamond" w:hAnsi="Garamond"/>
      <w:strike w:val="0"/>
      <w:dstrike w:val="0"/>
    </w:rPr>
  </w:style>
  <w:style w:type="character" w:customStyle="1" w:styleId="ListLabel223">
    <w:name w:val="ListLabel 223"/>
    <w:rPr>
      <w:rFonts w:ascii="Garamond" w:hAnsi="Garamond" w:cs="Arial"/>
    </w:rPr>
  </w:style>
  <w:style w:type="character" w:customStyle="1" w:styleId="ListLabel224">
    <w:name w:val="ListLabel 224"/>
    <w:rPr>
      <w:rFonts w:ascii="Garamond" w:hAnsi="Garamond"/>
      <w:strike w:val="0"/>
      <w:dstrike w:val="0"/>
      <w:color w:val="00000A"/>
    </w:rPr>
  </w:style>
  <w:style w:type="character" w:customStyle="1" w:styleId="ListLabel225">
    <w:name w:val="ListLabel 225"/>
    <w:rPr>
      <w:rFonts w:ascii="Garamond" w:hAnsi="Garamond"/>
      <w:strike w:val="0"/>
      <w:dstrike w:val="0"/>
    </w:rPr>
  </w:style>
  <w:style w:type="character" w:customStyle="1" w:styleId="ListLabel226">
    <w:name w:val="ListLabel 226"/>
    <w:rPr>
      <w:rFonts w:ascii="Garamond" w:hAnsi="Garamond" w:cs="Arial"/>
      <w:strike w:val="0"/>
      <w:dstrike w:val="0"/>
      <w:color w:val="00000A"/>
    </w:rPr>
  </w:style>
  <w:style w:type="character" w:customStyle="1" w:styleId="ListLabel227">
    <w:name w:val="ListLabel 227"/>
    <w:rPr>
      <w:rFonts w:ascii="Garamond" w:hAnsi="Garamond" w:cs="Arial"/>
      <w:color w:val="00000A"/>
    </w:rPr>
  </w:style>
  <w:style w:type="character" w:customStyle="1" w:styleId="ListLabel228">
    <w:name w:val="ListLabel 228"/>
    <w:rPr>
      <w:rFonts w:ascii="Garamond" w:hAnsi="Garamond" w:cs="Arial Narrow"/>
      <w:color w:val="00000A"/>
    </w:rPr>
  </w:style>
  <w:style w:type="character" w:customStyle="1" w:styleId="ListLabel229">
    <w:name w:val="ListLabel 229"/>
    <w:rPr>
      <w:rFonts w:ascii="Garamond" w:hAnsi="Garamond" w:cs="Arial"/>
    </w:rPr>
  </w:style>
  <w:style w:type="character" w:customStyle="1" w:styleId="ListLabel230">
    <w:name w:val="ListLabel 230"/>
    <w:rPr>
      <w:rFonts w:ascii="Garamond" w:hAnsi="Garamond" w:cs="Arial"/>
      <w:strike w:val="0"/>
      <w:dstrike w:val="0"/>
    </w:rPr>
  </w:style>
  <w:style w:type="character" w:customStyle="1" w:styleId="ListLabel231">
    <w:name w:val="ListLabel 231"/>
    <w:rPr>
      <w:rFonts w:cs="Times New Roman"/>
    </w:rPr>
  </w:style>
  <w:style w:type="character" w:customStyle="1" w:styleId="ListLabel232">
    <w:name w:val="ListLabel 232"/>
    <w:rPr>
      <w:rFonts w:ascii="Garamond" w:hAnsi="Garamond" w:cs="Arial"/>
    </w:rPr>
  </w:style>
  <w:style w:type="character" w:customStyle="1" w:styleId="ListLabel233">
    <w:name w:val="ListLabel 233"/>
    <w:rPr>
      <w:rFonts w:ascii="Garamond" w:hAnsi="Garamond" w:cs="Arial"/>
      <w:position w:val="0"/>
      <w:sz w:val="24"/>
      <w:szCs w:val="24"/>
      <w:vertAlign w:val="baseline"/>
    </w:rPr>
  </w:style>
  <w:style w:type="character" w:customStyle="1" w:styleId="ListLabel234">
    <w:name w:val="ListLabel 234"/>
    <w:rPr>
      <w:rFonts w:ascii="Garamond" w:hAnsi="Garamond"/>
      <w:position w:val="0"/>
      <w:sz w:val="24"/>
      <w:szCs w:val="24"/>
      <w:vertAlign w:val="baseline"/>
    </w:rPr>
  </w:style>
  <w:style w:type="character" w:customStyle="1" w:styleId="ListLabel235">
    <w:name w:val="ListLabel 235"/>
    <w:rPr>
      <w:rFonts w:ascii="Garamond" w:hAnsi="Garamond" w:cs="Arial"/>
      <w:position w:val="0"/>
      <w:sz w:val="24"/>
      <w:szCs w:val="24"/>
      <w:vertAlign w:val="baseline"/>
    </w:rPr>
  </w:style>
  <w:style w:type="character" w:customStyle="1" w:styleId="ListLabel236">
    <w:name w:val="ListLabel 236"/>
    <w:rPr>
      <w:rFonts w:ascii="Garamond" w:hAnsi="Garamond"/>
      <w:position w:val="0"/>
      <w:sz w:val="24"/>
      <w:szCs w:val="24"/>
      <w:vertAlign w:val="baseline"/>
    </w:rPr>
  </w:style>
  <w:style w:type="character" w:customStyle="1" w:styleId="ListLabel237">
    <w:name w:val="ListLabel 237"/>
    <w:rPr>
      <w:rFonts w:ascii="Garamond" w:hAnsi="Garamond"/>
      <w:b/>
    </w:rPr>
  </w:style>
  <w:style w:type="character" w:customStyle="1" w:styleId="ListLabel238">
    <w:name w:val="ListLabel 238"/>
    <w:rPr>
      <w:rFonts w:ascii="Garamond" w:hAnsi="Garamond" w:cs="Arial"/>
      <w:b/>
    </w:rPr>
  </w:style>
  <w:style w:type="character" w:customStyle="1" w:styleId="ListLabel239">
    <w:name w:val="ListLabel 239"/>
    <w:rPr>
      <w:rFonts w:ascii="Garamond" w:hAnsi="Garamond" w:cs="Arial"/>
    </w:rPr>
  </w:style>
  <w:style w:type="character" w:customStyle="1" w:styleId="ListLabel240">
    <w:name w:val="ListLabel 240"/>
    <w:rPr>
      <w:rFonts w:ascii="Garamond" w:hAnsi="Garamond" w:cs="Symbol"/>
      <w:b/>
      <w:sz w:val="24"/>
    </w:rPr>
  </w:style>
  <w:style w:type="character" w:customStyle="1" w:styleId="ListLabel241">
    <w:name w:val="ListLabel 241"/>
    <w:rPr>
      <w:rFonts w:cs="Courier New"/>
    </w:rPr>
  </w:style>
  <w:style w:type="character" w:customStyle="1" w:styleId="ListLabel242">
    <w:name w:val="ListLabel 242"/>
    <w:rPr>
      <w:rFonts w:cs="Wingdings"/>
    </w:rPr>
  </w:style>
  <w:style w:type="character" w:customStyle="1" w:styleId="ListLabel243">
    <w:name w:val="ListLabel 243"/>
    <w:rPr>
      <w:rFonts w:cs="Symbol"/>
    </w:rPr>
  </w:style>
  <w:style w:type="character" w:customStyle="1" w:styleId="ListLabel244">
    <w:name w:val="ListLabel 244"/>
    <w:rPr>
      <w:rFonts w:cs="Courier New"/>
    </w:rPr>
  </w:style>
  <w:style w:type="character" w:customStyle="1" w:styleId="ListLabel245">
    <w:name w:val="ListLabel 245"/>
    <w:rPr>
      <w:rFonts w:cs="Wingdings"/>
    </w:rPr>
  </w:style>
  <w:style w:type="character" w:customStyle="1" w:styleId="ListLabel246">
    <w:name w:val="ListLabel 246"/>
    <w:rPr>
      <w:rFonts w:cs="Symbol"/>
    </w:rPr>
  </w:style>
  <w:style w:type="character" w:customStyle="1" w:styleId="ListLabel247">
    <w:name w:val="ListLabel 247"/>
    <w:rPr>
      <w:rFonts w:cs="Courier New"/>
    </w:rPr>
  </w:style>
  <w:style w:type="character" w:customStyle="1" w:styleId="ListLabel248">
    <w:name w:val="ListLabel 248"/>
    <w:rPr>
      <w:rFonts w:cs="Wingdings"/>
    </w:rPr>
  </w:style>
  <w:style w:type="character" w:customStyle="1" w:styleId="ListLabel249">
    <w:name w:val="ListLabel 249"/>
    <w:rPr>
      <w:rFonts w:ascii="Garamond" w:hAnsi="Garamond" w:cs="Symbol"/>
      <w:b/>
      <w:sz w:val="24"/>
    </w:rPr>
  </w:style>
  <w:style w:type="character" w:customStyle="1" w:styleId="ListLabel250">
    <w:name w:val="ListLabel 250"/>
    <w:rPr>
      <w:rFonts w:cs="Courier New"/>
    </w:rPr>
  </w:style>
  <w:style w:type="character" w:customStyle="1" w:styleId="ListLabel251">
    <w:name w:val="ListLabel 251"/>
    <w:rPr>
      <w:rFonts w:cs="Wingdings"/>
    </w:rPr>
  </w:style>
  <w:style w:type="character" w:customStyle="1" w:styleId="ListLabel252">
    <w:name w:val="ListLabel 252"/>
    <w:rPr>
      <w:rFonts w:cs="Symbol"/>
    </w:rPr>
  </w:style>
  <w:style w:type="character" w:customStyle="1" w:styleId="ListLabel253">
    <w:name w:val="ListLabel 253"/>
    <w:rPr>
      <w:rFonts w:cs="Courier New"/>
    </w:rPr>
  </w:style>
  <w:style w:type="character" w:customStyle="1" w:styleId="ListLabel254">
    <w:name w:val="ListLabel 254"/>
    <w:rPr>
      <w:rFonts w:cs="Wingdings"/>
    </w:rPr>
  </w:style>
  <w:style w:type="character" w:customStyle="1" w:styleId="ListLabel255">
    <w:name w:val="ListLabel 255"/>
    <w:rPr>
      <w:rFonts w:cs="Symbol"/>
    </w:rPr>
  </w:style>
  <w:style w:type="character" w:customStyle="1" w:styleId="ListLabel256">
    <w:name w:val="ListLabel 256"/>
    <w:rPr>
      <w:rFonts w:cs="Courier New"/>
    </w:rPr>
  </w:style>
  <w:style w:type="character" w:customStyle="1" w:styleId="ListLabel257">
    <w:name w:val="ListLabel 257"/>
    <w:rPr>
      <w:rFonts w:cs="Wingdings"/>
    </w:rPr>
  </w:style>
  <w:style w:type="character" w:customStyle="1" w:styleId="ListLabel258">
    <w:name w:val="ListLabel 258"/>
    <w:rPr>
      <w:rFonts w:ascii="Garamond" w:hAnsi="Garamond" w:cs="Arial"/>
    </w:rPr>
  </w:style>
  <w:style w:type="character" w:customStyle="1" w:styleId="ListLabel259">
    <w:name w:val="ListLabel 259"/>
    <w:rPr>
      <w:rFonts w:ascii="Garamond" w:hAnsi="Garamond" w:cs="Wingdings 2"/>
      <w:b/>
      <w:sz w:val="24"/>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Symbol"/>
    </w:rPr>
  </w:style>
  <w:style w:type="character" w:customStyle="1" w:styleId="ListLabel266">
    <w:name w:val="ListLabel 266"/>
    <w:rPr>
      <w:rFonts w:cs="Courier New"/>
    </w:rPr>
  </w:style>
  <w:style w:type="character" w:customStyle="1" w:styleId="ListLabel267">
    <w:name w:val="ListLabel 267"/>
    <w:rPr>
      <w:rFonts w:cs="Wingdings"/>
    </w:rPr>
  </w:style>
  <w:style w:type="character" w:customStyle="1" w:styleId="ListLabel268">
    <w:name w:val="ListLabel 268"/>
    <w:rPr>
      <w:rFonts w:ascii="Garamond" w:hAnsi="Garamond" w:cs="Times New Roman"/>
      <w:b/>
      <w:sz w:val="24"/>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cs="Times New Roman"/>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ascii="Garamond" w:hAnsi="Garamond" w:cs="Symbol"/>
      <w:b/>
      <w:sz w:val="24"/>
    </w:rPr>
  </w:style>
  <w:style w:type="character" w:customStyle="1" w:styleId="ListLabel278">
    <w:name w:val="ListLabel 278"/>
    <w:rPr>
      <w:rFonts w:cs="Courier New"/>
    </w:rPr>
  </w:style>
  <w:style w:type="character" w:customStyle="1" w:styleId="ListLabel279">
    <w:name w:val="ListLabel 279"/>
    <w:rPr>
      <w:rFonts w:cs="Wingdings"/>
    </w:rPr>
  </w:style>
  <w:style w:type="character" w:customStyle="1" w:styleId="ListLabel280">
    <w:name w:val="ListLabel 280"/>
    <w:rPr>
      <w:rFonts w:cs="Symbol"/>
    </w:rPr>
  </w:style>
  <w:style w:type="character" w:customStyle="1" w:styleId="ListLabel281">
    <w:name w:val="ListLabel 281"/>
    <w:rPr>
      <w:rFonts w:cs="Courier New"/>
    </w:rPr>
  </w:style>
  <w:style w:type="character" w:customStyle="1" w:styleId="ListLabel282">
    <w:name w:val="ListLabel 282"/>
    <w:rPr>
      <w:rFonts w:cs="Wingdings"/>
    </w:rPr>
  </w:style>
  <w:style w:type="character" w:customStyle="1" w:styleId="ListLabel283">
    <w:name w:val="ListLabel 283"/>
    <w:rPr>
      <w:rFonts w:cs="Symbol"/>
    </w:rPr>
  </w:style>
  <w:style w:type="character" w:customStyle="1" w:styleId="ListLabel284">
    <w:name w:val="ListLabel 284"/>
    <w:rPr>
      <w:rFonts w:cs="Courier New"/>
    </w:rPr>
  </w:style>
  <w:style w:type="character" w:customStyle="1" w:styleId="ListLabel285">
    <w:name w:val="ListLabel 285"/>
    <w:rPr>
      <w:rFonts w:cs="Wingdings"/>
    </w:rPr>
  </w:style>
  <w:style w:type="character" w:customStyle="1" w:styleId="ListLabel286">
    <w:name w:val="ListLabel 286"/>
    <w:rPr>
      <w:rFonts w:ascii="Garamond" w:hAnsi="Garamond" w:cs="Symbol"/>
      <w:b/>
      <w:sz w:val="24"/>
    </w:rPr>
  </w:style>
  <w:style w:type="character" w:customStyle="1" w:styleId="ListLabel287">
    <w:name w:val="ListLabel 287"/>
    <w:rPr>
      <w:rFonts w:cs="Courier New"/>
    </w:rPr>
  </w:style>
  <w:style w:type="character" w:customStyle="1" w:styleId="ListLabel288">
    <w:name w:val="ListLabel 288"/>
    <w:rPr>
      <w:rFonts w:cs="Wingdings"/>
    </w:rPr>
  </w:style>
  <w:style w:type="character" w:customStyle="1" w:styleId="ListLabel289">
    <w:name w:val="ListLabel 289"/>
    <w:rPr>
      <w:rFonts w:cs="Symbol"/>
    </w:rPr>
  </w:style>
  <w:style w:type="character" w:customStyle="1" w:styleId="ListLabel290">
    <w:name w:val="ListLabel 290"/>
    <w:rPr>
      <w:rFonts w:cs="Courier New"/>
    </w:rPr>
  </w:style>
  <w:style w:type="character" w:customStyle="1" w:styleId="ListLabel291">
    <w:name w:val="ListLabel 291"/>
    <w:rPr>
      <w:rFonts w:cs="Wingdings"/>
    </w:rPr>
  </w:style>
  <w:style w:type="character" w:customStyle="1" w:styleId="ListLabel292">
    <w:name w:val="ListLabel 292"/>
    <w:rPr>
      <w:rFonts w:cs="Symbol"/>
    </w:rPr>
  </w:style>
  <w:style w:type="character" w:customStyle="1" w:styleId="ListLabel293">
    <w:name w:val="ListLabel 293"/>
    <w:rPr>
      <w:rFonts w:cs="Courier New"/>
    </w:rPr>
  </w:style>
  <w:style w:type="character" w:customStyle="1" w:styleId="ListLabel294">
    <w:name w:val="ListLabel 294"/>
    <w:rPr>
      <w:rFonts w:cs="Wingdings"/>
    </w:rPr>
  </w:style>
  <w:style w:type="character" w:customStyle="1" w:styleId="ListLabel295">
    <w:name w:val="ListLabel 295"/>
    <w:rPr>
      <w:rFonts w:ascii="Garamond" w:hAnsi="Garamond" w:cs="Arial"/>
      <w:position w:val="0"/>
      <w:sz w:val="24"/>
      <w:szCs w:val="24"/>
      <w:vertAlign w:val="baseline"/>
    </w:rPr>
  </w:style>
  <w:style w:type="character" w:customStyle="1" w:styleId="ListLabel296">
    <w:name w:val="ListLabel 296"/>
    <w:rPr>
      <w:rFonts w:ascii="Garamond" w:hAnsi="Garamond" w:cs="Symbol"/>
      <w:sz w:val="24"/>
    </w:rPr>
  </w:style>
  <w:style w:type="character" w:customStyle="1" w:styleId="ListLabel297">
    <w:name w:val="ListLabel 297"/>
    <w:rPr>
      <w:rFonts w:cs="Courier New"/>
    </w:rPr>
  </w:style>
  <w:style w:type="character" w:customStyle="1" w:styleId="ListLabel298">
    <w:name w:val="ListLabel 298"/>
    <w:rPr>
      <w:rFonts w:cs="Wingdings"/>
    </w:rPr>
  </w:style>
  <w:style w:type="character" w:customStyle="1" w:styleId="ListLabel299">
    <w:name w:val="ListLabel 299"/>
    <w:rPr>
      <w:rFonts w:cs="Symbol"/>
    </w:rPr>
  </w:style>
  <w:style w:type="character" w:customStyle="1" w:styleId="ListLabel300">
    <w:name w:val="ListLabel 300"/>
    <w:rPr>
      <w:rFonts w:cs="Courier New"/>
    </w:rPr>
  </w:style>
  <w:style w:type="character" w:customStyle="1" w:styleId="ListLabel301">
    <w:name w:val="ListLabel 301"/>
    <w:rPr>
      <w:rFonts w:cs="Wingdings"/>
    </w:rPr>
  </w:style>
  <w:style w:type="character" w:customStyle="1" w:styleId="ListLabel302">
    <w:name w:val="ListLabel 302"/>
    <w:rPr>
      <w:rFonts w:cs="Symbol"/>
    </w:rPr>
  </w:style>
  <w:style w:type="character" w:customStyle="1" w:styleId="ListLabel303">
    <w:name w:val="ListLabel 303"/>
    <w:rPr>
      <w:rFonts w:cs="Courier New"/>
    </w:rPr>
  </w:style>
  <w:style w:type="character" w:customStyle="1" w:styleId="ListLabel304">
    <w:name w:val="ListLabel 304"/>
    <w:rPr>
      <w:rFonts w:cs="Wingdings"/>
    </w:rPr>
  </w:style>
  <w:style w:type="character" w:customStyle="1" w:styleId="ListLabel305">
    <w:name w:val="ListLabel 305"/>
    <w:rPr>
      <w:rFonts w:ascii="Garamond" w:hAnsi="Garamond" w:cs="Arial"/>
    </w:rPr>
  </w:style>
  <w:style w:type="character" w:customStyle="1" w:styleId="ListLabel306">
    <w:name w:val="ListLabel 306"/>
    <w:rPr>
      <w:rFonts w:ascii="Garamond" w:hAnsi="Garamond"/>
      <w:position w:val="0"/>
      <w:sz w:val="22"/>
      <w:vertAlign w:val="baseline"/>
    </w:rPr>
  </w:style>
  <w:style w:type="character" w:customStyle="1" w:styleId="ListLabel307">
    <w:name w:val="ListLabel 307"/>
    <w:rPr>
      <w:rFonts w:ascii="Garamond" w:hAnsi="Garamond"/>
      <w:strike w:val="0"/>
      <w:dstrike w:val="0"/>
    </w:rPr>
  </w:style>
  <w:style w:type="character" w:customStyle="1" w:styleId="ListLabel308">
    <w:name w:val="ListLabel 308"/>
    <w:rPr>
      <w:rFonts w:ascii="Garamond" w:hAnsi="Garamond" w:cs="Arial"/>
    </w:rPr>
  </w:style>
  <w:style w:type="character" w:customStyle="1" w:styleId="ListLabel309">
    <w:name w:val="ListLabel 309"/>
    <w:rPr>
      <w:rFonts w:ascii="Garamond" w:hAnsi="Garamond"/>
      <w:strike w:val="0"/>
      <w:dstrike w:val="0"/>
      <w:color w:val="00000A"/>
    </w:rPr>
  </w:style>
  <w:style w:type="character" w:customStyle="1" w:styleId="ListLabel310">
    <w:name w:val="ListLabel 310"/>
    <w:rPr>
      <w:rFonts w:ascii="Garamond" w:hAnsi="Garamond"/>
      <w:strike w:val="0"/>
      <w:dstrike w:val="0"/>
    </w:rPr>
  </w:style>
  <w:style w:type="character" w:customStyle="1" w:styleId="ListLabel311">
    <w:name w:val="ListLabel 311"/>
    <w:rPr>
      <w:rFonts w:ascii="Garamond" w:hAnsi="Garamond" w:cs="Arial"/>
      <w:strike w:val="0"/>
      <w:dstrike w:val="0"/>
      <w:color w:val="00000A"/>
    </w:rPr>
  </w:style>
  <w:style w:type="character" w:customStyle="1" w:styleId="ListLabel312">
    <w:name w:val="ListLabel 312"/>
    <w:rPr>
      <w:rFonts w:ascii="Garamond" w:hAnsi="Garamond" w:cs="Arial"/>
      <w:color w:val="00000A"/>
    </w:rPr>
  </w:style>
  <w:style w:type="character" w:customStyle="1" w:styleId="ListLabel313">
    <w:name w:val="ListLabel 313"/>
    <w:rPr>
      <w:rFonts w:ascii="Garamond" w:hAnsi="Garamond" w:cs="Arial Narrow"/>
      <w:color w:val="00000A"/>
    </w:rPr>
  </w:style>
  <w:style w:type="character" w:customStyle="1" w:styleId="ListLabel314">
    <w:name w:val="ListLabel 314"/>
    <w:rPr>
      <w:rFonts w:ascii="Garamond" w:hAnsi="Garamond" w:cs="Arial"/>
    </w:rPr>
  </w:style>
  <w:style w:type="character" w:customStyle="1" w:styleId="ListLabel315">
    <w:name w:val="ListLabel 315"/>
    <w:rPr>
      <w:rFonts w:ascii="Garamond" w:hAnsi="Garamond" w:cs="Arial"/>
      <w:strike w:val="0"/>
      <w:dstrike w:val="0"/>
    </w:rPr>
  </w:style>
  <w:style w:type="character" w:customStyle="1" w:styleId="ListLabel316">
    <w:name w:val="ListLabel 316"/>
    <w:rPr>
      <w:rFonts w:cs="Times New Roman"/>
    </w:rPr>
  </w:style>
  <w:style w:type="character" w:customStyle="1" w:styleId="ListLabel317">
    <w:name w:val="ListLabel 317"/>
    <w:rPr>
      <w:rFonts w:ascii="Garamond" w:hAnsi="Garamond" w:cs="Arial"/>
    </w:rPr>
  </w:style>
  <w:style w:type="character" w:customStyle="1" w:styleId="ListLabel318">
    <w:name w:val="ListLabel 318"/>
    <w:rPr>
      <w:rFonts w:ascii="Garamond" w:hAnsi="Garamond" w:cs="Arial"/>
      <w:position w:val="0"/>
      <w:sz w:val="24"/>
      <w:szCs w:val="24"/>
      <w:vertAlign w:val="baseline"/>
    </w:rPr>
  </w:style>
  <w:style w:type="character" w:customStyle="1" w:styleId="ListLabel319">
    <w:name w:val="ListLabel 319"/>
    <w:rPr>
      <w:rFonts w:ascii="Garamond" w:hAnsi="Garamond"/>
      <w:position w:val="0"/>
      <w:sz w:val="24"/>
      <w:szCs w:val="24"/>
      <w:vertAlign w:val="baseline"/>
    </w:rPr>
  </w:style>
  <w:style w:type="character" w:customStyle="1" w:styleId="ListLabel320">
    <w:name w:val="ListLabel 320"/>
    <w:rPr>
      <w:rFonts w:ascii="Garamond" w:hAnsi="Garamond" w:cs="Arial"/>
      <w:position w:val="0"/>
      <w:sz w:val="24"/>
      <w:szCs w:val="24"/>
      <w:vertAlign w:val="baseline"/>
    </w:rPr>
  </w:style>
  <w:style w:type="character" w:customStyle="1" w:styleId="ListLabel321">
    <w:name w:val="ListLabel 321"/>
    <w:rPr>
      <w:rFonts w:ascii="Garamond" w:hAnsi="Garamond"/>
      <w:position w:val="0"/>
      <w:sz w:val="24"/>
      <w:szCs w:val="24"/>
      <w:vertAlign w:val="baseline"/>
    </w:rPr>
  </w:style>
  <w:style w:type="character" w:customStyle="1" w:styleId="ListLabel322">
    <w:name w:val="ListLabel 322"/>
    <w:rPr>
      <w:rFonts w:ascii="Garamond" w:hAnsi="Garamond"/>
      <w:b/>
    </w:rPr>
  </w:style>
  <w:style w:type="character" w:customStyle="1" w:styleId="ListLabel323">
    <w:name w:val="ListLabel 323"/>
    <w:rPr>
      <w:rFonts w:ascii="Garamond" w:hAnsi="Garamond" w:cs="Arial"/>
      <w:b/>
    </w:rPr>
  </w:style>
  <w:style w:type="character" w:customStyle="1" w:styleId="ListLabel324">
    <w:name w:val="ListLabel 324"/>
    <w:rPr>
      <w:rFonts w:ascii="Garamond" w:hAnsi="Garamond" w:cs="Arial"/>
    </w:rPr>
  </w:style>
  <w:style w:type="character" w:customStyle="1" w:styleId="ListLabel325">
    <w:name w:val="ListLabel 325"/>
    <w:rPr>
      <w:rFonts w:ascii="Garamond" w:hAnsi="Garamond" w:cs="Symbol"/>
      <w:b/>
      <w:sz w:val="24"/>
    </w:rPr>
  </w:style>
  <w:style w:type="character" w:customStyle="1" w:styleId="ListLabel326">
    <w:name w:val="ListLabel 326"/>
    <w:rPr>
      <w:rFonts w:cs="Courier New"/>
    </w:rPr>
  </w:style>
  <w:style w:type="character" w:customStyle="1" w:styleId="ListLabel327">
    <w:name w:val="ListLabel 327"/>
    <w:rPr>
      <w:rFonts w:cs="Wingdings"/>
    </w:rPr>
  </w:style>
  <w:style w:type="character" w:customStyle="1" w:styleId="ListLabel328">
    <w:name w:val="ListLabel 328"/>
    <w:rPr>
      <w:rFonts w:cs="Symbol"/>
    </w:rPr>
  </w:style>
  <w:style w:type="character" w:customStyle="1" w:styleId="ListLabel329">
    <w:name w:val="ListLabel 329"/>
    <w:rPr>
      <w:rFonts w:cs="Courier New"/>
    </w:rPr>
  </w:style>
  <w:style w:type="character" w:customStyle="1" w:styleId="ListLabel330">
    <w:name w:val="ListLabel 330"/>
    <w:rPr>
      <w:rFonts w:cs="Wingdings"/>
    </w:rPr>
  </w:style>
  <w:style w:type="character" w:customStyle="1" w:styleId="ListLabel331">
    <w:name w:val="ListLabel 331"/>
    <w:rPr>
      <w:rFonts w:cs="Symbol"/>
    </w:rPr>
  </w:style>
  <w:style w:type="character" w:customStyle="1" w:styleId="ListLabel332">
    <w:name w:val="ListLabel 332"/>
    <w:rPr>
      <w:rFonts w:cs="Courier New"/>
    </w:rPr>
  </w:style>
  <w:style w:type="character" w:customStyle="1" w:styleId="ListLabel333">
    <w:name w:val="ListLabel 333"/>
    <w:rPr>
      <w:rFonts w:cs="Wingdings"/>
    </w:rPr>
  </w:style>
  <w:style w:type="character" w:customStyle="1" w:styleId="ListLabel334">
    <w:name w:val="ListLabel 334"/>
    <w:rPr>
      <w:rFonts w:ascii="Garamond" w:hAnsi="Garamond" w:cs="Symbol"/>
      <w:b/>
      <w:sz w:val="24"/>
    </w:rPr>
  </w:style>
  <w:style w:type="character" w:customStyle="1" w:styleId="ListLabel335">
    <w:name w:val="ListLabel 335"/>
    <w:rPr>
      <w:rFonts w:cs="Courier New"/>
    </w:rPr>
  </w:style>
  <w:style w:type="character" w:customStyle="1" w:styleId="ListLabel336">
    <w:name w:val="ListLabel 336"/>
    <w:rPr>
      <w:rFonts w:cs="Wingdings"/>
    </w:rPr>
  </w:style>
  <w:style w:type="character" w:customStyle="1" w:styleId="ListLabel337">
    <w:name w:val="ListLabel 337"/>
    <w:rPr>
      <w:rFonts w:cs="Symbol"/>
    </w:rPr>
  </w:style>
  <w:style w:type="character" w:customStyle="1" w:styleId="ListLabel338">
    <w:name w:val="ListLabel 338"/>
    <w:rPr>
      <w:rFonts w:cs="Courier New"/>
    </w:rPr>
  </w:style>
  <w:style w:type="character" w:customStyle="1" w:styleId="ListLabel339">
    <w:name w:val="ListLabel 339"/>
    <w:rPr>
      <w:rFonts w:cs="Wingdings"/>
    </w:rPr>
  </w:style>
  <w:style w:type="character" w:customStyle="1" w:styleId="ListLabel340">
    <w:name w:val="ListLabel 340"/>
    <w:rPr>
      <w:rFonts w:cs="Symbol"/>
    </w:rPr>
  </w:style>
  <w:style w:type="character" w:customStyle="1" w:styleId="ListLabel341">
    <w:name w:val="ListLabel 341"/>
    <w:rPr>
      <w:rFonts w:cs="Courier New"/>
    </w:rPr>
  </w:style>
  <w:style w:type="character" w:customStyle="1" w:styleId="ListLabel342">
    <w:name w:val="ListLabel 342"/>
    <w:rPr>
      <w:rFonts w:cs="Wingdings"/>
    </w:rPr>
  </w:style>
  <w:style w:type="character" w:customStyle="1" w:styleId="ListLabel343">
    <w:name w:val="ListLabel 343"/>
    <w:rPr>
      <w:rFonts w:ascii="Garamond" w:hAnsi="Garamond" w:cs="Arial"/>
    </w:rPr>
  </w:style>
  <w:style w:type="character" w:customStyle="1" w:styleId="ListLabel344">
    <w:name w:val="ListLabel 344"/>
    <w:rPr>
      <w:rFonts w:ascii="Garamond" w:hAnsi="Garamond" w:cs="Wingdings 2"/>
      <w:b/>
      <w:sz w:val="24"/>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Symbol"/>
    </w:rPr>
  </w:style>
  <w:style w:type="character" w:customStyle="1" w:styleId="ListLabel351">
    <w:name w:val="ListLabel 351"/>
    <w:rPr>
      <w:rFonts w:cs="Courier New"/>
    </w:rPr>
  </w:style>
  <w:style w:type="character" w:customStyle="1" w:styleId="ListLabel352">
    <w:name w:val="ListLabel 352"/>
    <w:rPr>
      <w:rFonts w:cs="Wingdings"/>
    </w:rPr>
  </w:style>
  <w:style w:type="character" w:customStyle="1" w:styleId="ListLabel353">
    <w:name w:val="ListLabel 353"/>
    <w:rPr>
      <w:rFonts w:ascii="Garamond" w:hAnsi="Garamond" w:cs="Times New Roman"/>
      <w:b/>
      <w:sz w:val="24"/>
    </w:rPr>
  </w:style>
  <w:style w:type="character" w:customStyle="1" w:styleId="ListLabel354">
    <w:name w:val="ListLabel 354"/>
    <w:rPr>
      <w:rFonts w:cs="Times New Roman"/>
    </w:rPr>
  </w:style>
  <w:style w:type="character" w:customStyle="1" w:styleId="ListLabel355">
    <w:name w:val="ListLabel 355"/>
    <w:rPr>
      <w:rFonts w:cs="Times New Roman"/>
    </w:rPr>
  </w:style>
  <w:style w:type="character" w:customStyle="1" w:styleId="ListLabel356">
    <w:name w:val="ListLabel 356"/>
    <w:rPr>
      <w:rFonts w:cs="Times New Roman"/>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cs="Times New Roman"/>
    </w:rPr>
  </w:style>
  <w:style w:type="character" w:customStyle="1" w:styleId="ListLabel362">
    <w:name w:val="ListLabel 362"/>
    <w:rPr>
      <w:rFonts w:ascii="Garamond" w:hAnsi="Garamond" w:cs="Symbol"/>
      <w:b/>
      <w:sz w:val="24"/>
    </w:rPr>
  </w:style>
  <w:style w:type="character" w:customStyle="1" w:styleId="ListLabel363">
    <w:name w:val="ListLabel 363"/>
    <w:rPr>
      <w:rFonts w:cs="Courier New"/>
    </w:rPr>
  </w:style>
  <w:style w:type="character" w:customStyle="1" w:styleId="ListLabel364">
    <w:name w:val="ListLabel 364"/>
    <w:rPr>
      <w:rFonts w:cs="Wingdings"/>
    </w:rPr>
  </w:style>
  <w:style w:type="character" w:customStyle="1" w:styleId="ListLabel365">
    <w:name w:val="ListLabel 365"/>
    <w:rPr>
      <w:rFonts w:cs="Symbol"/>
    </w:rPr>
  </w:style>
  <w:style w:type="character" w:customStyle="1" w:styleId="ListLabel366">
    <w:name w:val="ListLabel 366"/>
    <w:rPr>
      <w:rFonts w:cs="Courier New"/>
    </w:rPr>
  </w:style>
  <w:style w:type="character" w:customStyle="1" w:styleId="ListLabel367">
    <w:name w:val="ListLabel 367"/>
    <w:rPr>
      <w:rFonts w:cs="Wingdings"/>
    </w:rPr>
  </w:style>
  <w:style w:type="character" w:customStyle="1" w:styleId="ListLabel368">
    <w:name w:val="ListLabel 368"/>
    <w:rPr>
      <w:rFonts w:cs="Symbol"/>
    </w:rPr>
  </w:style>
  <w:style w:type="character" w:customStyle="1" w:styleId="ListLabel369">
    <w:name w:val="ListLabel 369"/>
    <w:rPr>
      <w:rFonts w:cs="Courier New"/>
    </w:rPr>
  </w:style>
  <w:style w:type="character" w:customStyle="1" w:styleId="ListLabel370">
    <w:name w:val="ListLabel 370"/>
    <w:rPr>
      <w:rFonts w:cs="Wingdings"/>
    </w:rPr>
  </w:style>
  <w:style w:type="character" w:customStyle="1" w:styleId="ListLabel371">
    <w:name w:val="ListLabel 371"/>
    <w:rPr>
      <w:rFonts w:ascii="Garamond" w:hAnsi="Garamond" w:cs="Symbol"/>
      <w:b/>
      <w:sz w:val="24"/>
    </w:rPr>
  </w:style>
  <w:style w:type="character" w:customStyle="1" w:styleId="ListLabel372">
    <w:name w:val="ListLabel 372"/>
    <w:rPr>
      <w:rFonts w:cs="Courier New"/>
    </w:rPr>
  </w:style>
  <w:style w:type="character" w:customStyle="1" w:styleId="ListLabel373">
    <w:name w:val="ListLabel 373"/>
    <w:rPr>
      <w:rFonts w:cs="Wingdings"/>
    </w:rPr>
  </w:style>
  <w:style w:type="character" w:customStyle="1" w:styleId="ListLabel374">
    <w:name w:val="ListLabel 374"/>
    <w:rPr>
      <w:rFonts w:cs="Symbol"/>
    </w:rPr>
  </w:style>
  <w:style w:type="character" w:customStyle="1" w:styleId="ListLabel375">
    <w:name w:val="ListLabel 375"/>
    <w:rPr>
      <w:rFonts w:cs="Courier New"/>
    </w:rPr>
  </w:style>
  <w:style w:type="character" w:customStyle="1" w:styleId="ListLabel376">
    <w:name w:val="ListLabel 376"/>
    <w:rPr>
      <w:rFonts w:cs="Wingdings"/>
    </w:rPr>
  </w:style>
  <w:style w:type="character" w:customStyle="1" w:styleId="ListLabel377">
    <w:name w:val="ListLabel 377"/>
    <w:rPr>
      <w:rFonts w:cs="Symbol"/>
    </w:rPr>
  </w:style>
  <w:style w:type="character" w:customStyle="1" w:styleId="ListLabel378">
    <w:name w:val="ListLabel 378"/>
    <w:rPr>
      <w:rFonts w:cs="Courier New"/>
    </w:rPr>
  </w:style>
  <w:style w:type="character" w:customStyle="1" w:styleId="ListLabel379">
    <w:name w:val="ListLabel 379"/>
    <w:rPr>
      <w:rFonts w:cs="Wingdings"/>
    </w:rPr>
  </w:style>
  <w:style w:type="character" w:customStyle="1" w:styleId="ListLabel380">
    <w:name w:val="ListLabel 380"/>
    <w:rPr>
      <w:rFonts w:ascii="Garamond" w:hAnsi="Garamond" w:cs="Arial"/>
      <w:position w:val="0"/>
      <w:sz w:val="24"/>
      <w:szCs w:val="24"/>
      <w:vertAlign w:val="baseline"/>
    </w:rPr>
  </w:style>
  <w:style w:type="character" w:customStyle="1" w:styleId="ListLabel381">
    <w:name w:val="ListLabel 381"/>
    <w:rPr>
      <w:rFonts w:ascii="Garamond" w:hAnsi="Garamond" w:cs="Symbol"/>
      <w:sz w:val="24"/>
    </w:rPr>
  </w:style>
  <w:style w:type="character" w:customStyle="1" w:styleId="ListLabel382">
    <w:name w:val="ListLabel 382"/>
    <w:rPr>
      <w:rFonts w:cs="Courier New"/>
    </w:rPr>
  </w:style>
  <w:style w:type="character" w:customStyle="1" w:styleId="ListLabel383">
    <w:name w:val="ListLabel 383"/>
    <w:rPr>
      <w:rFonts w:cs="Wingdings"/>
    </w:rPr>
  </w:style>
  <w:style w:type="character" w:customStyle="1" w:styleId="ListLabel384">
    <w:name w:val="ListLabel 384"/>
    <w:rPr>
      <w:rFonts w:cs="Symbol"/>
    </w:rPr>
  </w:style>
  <w:style w:type="character" w:customStyle="1" w:styleId="ListLabel385">
    <w:name w:val="ListLabel 385"/>
    <w:rPr>
      <w:rFonts w:cs="Courier New"/>
    </w:rPr>
  </w:style>
  <w:style w:type="character" w:customStyle="1" w:styleId="ListLabel386">
    <w:name w:val="ListLabel 386"/>
    <w:rPr>
      <w:rFonts w:cs="Wingdings"/>
    </w:rPr>
  </w:style>
  <w:style w:type="character" w:customStyle="1" w:styleId="ListLabel387">
    <w:name w:val="ListLabel 387"/>
    <w:rPr>
      <w:rFonts w:cs="Symbol"/>
    </w:rPr>
  </w:style>
  <w:style w:type="character" w:customStyle="1" w:styleId="ListLabel388">
    <w:name w:val="ListLabel 388"/>
    <w:rPr>
      <w:rFonts w:cs="Courier New"/>
    </w:rPr>
  </w:style>
  <w:style w:type="character" w:customStyle="1" w:styleId="ListLabel389">
    <w:name w:val="ListLabel 389"/>
    <w:rPr>
      <w:rFonts w:cs="Wingdings"/>
    </w:rPr>
  </w:style>
  <w:style w:type="character" w:customStyle="1" w:styleId="ListLabel390">
    <w:name w:val="ListLabel 390"/>
    <w:rPr>
      <w:rFonts w:ascii="Garamond" w:hAnsi="Garamond" w:cs="Arial"/>
    </w:rPr>
  </w:style>
  <w:style w:type="character" w:customStyle="1" w:styleId="ListLabel391">
    <w:name w:val="ListLabel 391"/>
    <w:rPr>
      <w:rFonts w:ascii="Garamond" w:hAnsi="Garamond"/>
      <w:position w:val="0"/>
      <w:sz w:val="22"/>
      <w:vertAlign w:val="baseline"/>
    </w:rPr>
  </w:style>
  <w:style w:type="character" w:customStyle="1" w:styleId="ListLabel392">
    <w:name w:val="ListLabel 392"/>
    <w:rPr>
      <w:rFonts w:ascii="Garamond" w:hAnsi="Garamond"/>
      <w:strike w:val="0"/>
      <w:dstrike w:val="0"/>
    </w:rPr>
  </w:style>
  <w:style w:type="character" w:customStyle="1" w:styleId="ListLabel393">
    <w:name w:val="ListLabel 393"/>
    <w:rPr>
      <w:rFonts w:ascii="Garamond" w:hAnsi="Garamond" w:cs="Arial"/>
    </w:rPr>
  </w:style>
  <w:style w:type="character" w:customStyle="1" w:styleId="ListLabel394">
    <w:name w:val="ListLabel 394"/>
    <w:rPr>
      <w:rFonts w:ascii="Garamond" w:hAnsi="Garamond"/>
      <w:strike w:val="0"/>
      <w:dstrike w:val="0"/>
      <w:color w:val="00000A"/>
    </w:rPr>
  </w:style>
  <w:style w:type="character" w:customStyle="1" w:styleId="ListLabel395">
    <w:name w:val="ListLabel 395"/>
    <w:rPr>
      <w:rFonts w:ascii="Garamond" w:hAnsi="Garamond"/>
      <w:strike w:val="0"/>
      <w:dstrike w:val="0"/>
    </w:rPr>
  </w:style>
  <w:style w:type="character" w:customStyle="1" w:styleId="ListLabel396">
    <w:name w:val="ListLabel 396"/>
    <w:rPr>
      <w:rFonts w:ascii="Garamond" w:hAnsi="Garamond" w:cs="Arial"/>
      <w:strike w:val="0"/>
      <w:dstrike w:val="0"/>
      <w:color w:val="00000A"/>
    </w:rPr>
  </w:style>
  <w:style w:type="character" w:customStyle="1" w:styleId="ListLabel397">
    <w:name w:val="ListLabel 397"/>
    <w:rPr>
      <w:rFonts w:ascii="Garamond" w:hAnsi="Garamond" w:cs="Arial"/>
      <w:color w:val="00000A"/>
    </w:rPr>
  </w:style>
  <w:style w:type="character" w:customStyle="1" w:styleId="ListLabel398">
    <w:name w:val="ListLabel 398"/>
    <w:rPr>
      <w:rFonts w:ascii="Garamond" w:hAnsi="Garamond" w:cs="Arial Narrow"/>
      <w:color w:val="00000A"/>
    </w:rPr>
  </w:style>
  <w:style w:type="character" w:customStyle="1" w:styleId="ListLabel399">
    <w:name w:val="ListLabel 399"/>
    <w:rPr>
      <w:rFonts w:ascii="Garamond" w:hAnsi="Garamond" w:cs="Arial"/>
    </w:rPr>
  </w:style>
  <w:style w:type="character" w:customStyle="1" w:styleId="ListLabel400">
    <w:name w:val="ListLabel 400"/>
    <w:rPr>
      <w:rFonts w:ascii="Garamond" w:hAnsi="Garamond" w:cs="Arial"/>
      <w:strike w:val="0"/>
      <w:dstrike w:val="0"/>
    </w:rPr>
  </w:style>
  <w:style w:type="character" w:customStyle="1" w:styleId="ListLabel401">
    <w:name w:val="ListLabel 401"/>
    <w:rPr>
      <w:rFonts w:cs="Times New Roman"/>
    </w:rPr>
  </w:style>
  <w:style w:type="character" w:customStyle="1" w:styleId="ListLabel402">
    <w:name w:val="ListLabel 402"/>
    <w:rPr>
      <w:rFonts w:ascii="Garamond" w:hAnsi="Garamond" w:cs="Arial"/>
    </w:rPr>
  </w:style>
  <w:style w:type="character" w:customStyle="1" w:styleId="ListLabel403">
    <w:name w:val="ListLabel 403"/>
    <w:rPr>
      <w:rFonts w:ascii="Garamond" w:hAnsi="Garamond" w:cs="Arial"/>
      <w:position w:val="0"/>
      <w:sz w:val="24"/>
      <w:szCs w:val="24"/>
      <w:vertAlign w:val="baseline"/>
    </w:rPr>
  </w:style>
  <w:style w:type="character" w:customStyle="1" w:styleId="ListLabel404">
    <w:name w:val="ListLabel 404"/>
    <w:rPr>
      <w:rFonts w:ascii="Garamond" w:hAnsi="Garamond"/>
      <w:position w:val="0"/>
      <w:sz w:val="24"/>
      <w:szCs w:val="24"/>
      <w:vertAlign w:val="baseline"/>
    </w:rPr>
  </w:style>
  <w:style w:type="character" w:customStyle="1" w:styleId="ListLabel405">
    <w:name w:val="ListLabel 405"/>
    <w:rPr>
      <w:rFonts w:ascii="Garamond" w:hAnsi="Garamond" w:cs="Arial"/>
      <w:position w:val="0"/>
      <w:sz w:val="24"/>
      <w:szCs w:val="24"/>
      <w:vertAlign w:val="baseline"/>
    </w:rPr>
  </w:style>
  <w:style w:type="character" w:customStyle="1" w:styleId="ListLabel406">
    <w:name w:val="ListLabel 406"/>
    <w:rPr>
      <w:rFonts w:ascii="Garamond" w:hAnsi="Garamond"/>
      <w:position w:val="0"/>
      <w:sz w:val="24"/>
      <w:szCs w:val="24"/>
      <w:vertAlign w:val="baseline"/>
    </w:rPr>
  </w:style>
  <w:style w:type="character" w:customStyle="1" w:styleId="ListLabel407">
    <w:name w:val="ListLabel 407"/>
    <w:rPr>
      <w:rFonts w:ascii="Garamond" w:hAnsi="Garamond"/>
      <w:b/>
    </w:rPr>
  </w:style>
  <w:style w:type="character" w:customStyle="1" w:styleId="ListLabel408">
    <w:name w:val="ListLabel 408"/>
    <w:rPr>
      <w:rFonts w:ascii="Garamond" w:hAnsi="Garamond" w:cs="Arial"/>
      <w:b/>
    </w:rPr>
  </w:style>
  <w:style w:type="character" w:customStyle="1" w:styleId="ListLabel409">
    <w:name w:val="ListLabel 409"/>
    <w:rPr>
      <w:rFonts w:ascii="Garamond" w:hAnsi="Garamond" w:cs="Arial"/>
    </w:rPr>
  </w:style>
  <w:style w:type="character" w:customStyle="1" w:styleId="ListLabel410">
    <w:name w:val="ListLabel 410"/>
    <w:rPr>
      <w:rFonts w:ascii="Garamond" w:hAnsi="Garamond" w:cs="Symbol"/>
      <w:b/>
      <w:sz w:val="24"/>
    </w:rPr>
  </w:style>
  <w:style w:type="character" w:customStyle="1" w:styleId="ListLabel411">
    <w:name w:val="ListLabel 411"/>
    <w:rPr>
      <w:rFonts w:cs="Courier New"/>
    </w:rPr>
  </w:style>
  <w:style w:type="character" w:customStyle="1" w:styleId="ListLabel412">
    <w:name w:val="ListLabel 412"/>
    <w:rPr>
      <w:rFonts w:cs="Wingdings"/>
    </w:rPr>
  </w:style>
  <w:style w:type="character" w:customStyle="1" w:styleId="ListLabel413">
    <w:name w:val="ListLabel 413"/>
    <w:rPr>
      <w:rFonts w:cs="Symbol"/>
    </w:rPr>
  </w:style>
  <w:style w:type="character" w:customStyle="1" w:styleId="ListLabel414">
    <w:name w:val="ListLabel 414"/>
    <w:rPr>
      <w:rFonts w:cs="Courier New"/>
    </w:rPr>
  </w:style>
  <w:style w:type="character" w:customStyle="1" w:styleId="ListLabel415">
    <w:name w:val="ListLabel 415"/>
    <w:rPr>
      <w:rFonts w:cs="Wingdings"/>
    </w:rPr>
  </w:style>
  <w:style w:type="character" w:customStyle="1" w:styleId="ListLabel416">
    <w:name w:val="ListLabel 416"/>
    <w:rPr>
      <w:rFonts w:cs="Symbol"/>
    </w:rPr>
  </w:style>
  <w:style w:type="character" w:customStyle="1" w:styleId="ListLabel417">
    <w:name w:val="ListLabel 417"/>
    <w:rPr>
      <w:rFonts w:cs="Courier New"/>
    </w:rPr>
  </w:style>
  <w:style w:type="character" w:customStyle="1" w:styleId="ListLabel418">
    <w:name w:val="ListLabel 418"/>
    <w:rPr>
      <w:rFonts w:cs="Wingdings"/>
    </w:rPr>
  </w:style>
  <w:style w:type="character" w:customStyle="1" w:styleId="ListLabel419">
    <w:name w:val="ListLabel 419"/>
    <w:rPr>
      <w:rFonts w:ascii="Garamond" w:hAnsi="Garamond" w:cs="Symbol"/>
      <w:b/>
      <w:sz w:val="24"/>
    </w:rPr>
  </w:style>
  <w:style w:type="character" w:customStyle="1" w:styleId="ListLabel420">
    <w:name w:val="ListLabel 420"/>
    <w:rPr>
      <w:rFonts w:cs="Courier New"/>
    </w:rPr>
  </w:style>
  <w:style w:type="character" w:customStyle="1" w:styleId="ListLabel421">
    <w:name w:val="ListLabel 421"/>
    <w:rPr>
      <w:rFonts w:cs="Wingdings"/>
    </w:rPr>
  </w:style>
  <w:style w:type="character" w:customStyle="1" w:styleId="ListLabel422">
    <w:name w:val="ListLabel 422"/>
    <w:rPr>
      <w:rFonts w:cs="Symbol"/>
    </w:rPr>
  </w:style>
  <w:style w:type="character" w:customStyle="1" w:styleId="ListLabel423">
    <w:name w:val="ListLabel 423"/>
    <w:rPr>
      <w:rFonts w:cs="Courier New"/>
    </w:rPr>
  </w:style>
  <w:style w:type="character" w:customStyle="1" w:styleId="ListLabel424">
    <w:name w:val="ListLabel 424"/>
    <w:rPr>
      <w:rFonts w:cs="Wingdings"/>
    </w:rPr>
  </w:style>
  <w:style w:type="character" w:customStyle="1" w:styleId="ListLabel425">
    <w:name w:val="ListLabel 425"/>
    <w:rPr>
      <w:rFonts w:cs="Symbol"/>
    </w:rPr>
  </w:style>
  <w:style w:type="character" w:customStyle="1" w:styleId="ListLabel426">
    <w:name w:val="ListLabel 426"/>
    <w:rPr>
      <w:rFonts w:cs="Courier New"/>
    </w:rPr>
  </w:style>
  <w:style w:type="character" w:customStyle="1" w:styleId="ListLabel427">
    <w:name w:val="ListLabel 427"/>
    <w:rPr>
      <w:rFonts w:cs="Wingdings"/>
    </w:rPr>
  </w:style>
  <w:style w:type="character" w:customStyle="1" w:styleId="ListLabel428">
    <w:name w:val="ListLabel 428"/>
    <w:rPr>
      <w:rFonts w:ascii="Garamond" w:hAnsi="Garamond" w:cs="Arial"/>
    </w:rPr>
  </w:style>
  <w:style w:type="character" w:customStyle="1" w:styleId="ListLabel429">
    <w:name w:val="ListLabel 429"/>
    <w:rPr>
      <w:rFonts w:ascii="Garamond" w:hAnsi="Garamond" w:cs="Wingdings 2"/>
      <w:b/>
      <w:sz w:val="24"/>
    </w:rPr>
  </w:style>
  <w:style w:type="character" w:customStyle="1" w:styleId="ListLabel430">
    <w:name w:val="ListLabel 430"/>
    <w:rPr>
      <w:rFonts w:cs="Courier New"/>
    </w:rPr>
  </w:style>
  <w:style w:type="character" w:customStyle="1" w:styleId="ListLabel431">
    <w:name w:val="ListLabel 431"/>
    <w:rPr>
      <w:rFonts w:cs="Wingdings"/>
    </w:rPr>
  </w:style>
  <w:style w:type="character" w:customStyle="1" w:styleId="ListLabel432">
    <w:name w:val="ListLabel 432"/>
    <w:rPr>
      <w:rFonts w:cs="Symbol"/>
    </w:rPr>
  </w:style>
  <w:style w:type="character" w:customStyle="1" w:styleId="ListLabel433">
    <w:name w:val="ListLabel 433"/>
    <w:rPr>
      <w:rFonts w:cs="Courier New"/>
    </w:rPr>
  </w:style>
  <w:style w:type="character" w:customStyle="1" w:styleId="ListLabel434">
    <w:name w:val="ListLabel 434"/>
    <w:rPr>
      <w:rFonts w:cs="Wingdings"/>
    </w:rPr>
  </w:style>
  <w:style w:type="character" w:customStyle="1" w:styleId="ListLabel435">
    <w:name w:val="ListLabel 435"/>
    <w:rPr>
      <w:rFonts w:cs="Symbol"/>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ascii="Garamond" w:hAnsi="Garamond" w:cs="Times New Roman"/>
      <w:b/>
      <w:sz w:val="24"/>
    </w:rPr>
  </w:style>
  <w:style w:type="character" w:customStyle="1" w:styleId="ListLabel439">
    <w:name w:val="ListLabel 439"/>
    <w:rPr>
      <w:rFonts w:cs="Times New Roman"/>
    </w:rPr>
  </w:style>
  <w:style w:type="character" w:customStyle="1" w:styleId="ListLabel440">
    <w:name w:val="ListLabel 440"/>
    <w:rPr>
      <w:rFonts w:cs="Times New Roman"/>
    </w:rPr>
  </w:style>
  <w:style w:type="character" w:customStyle="1" w:styleId="ListLabel441">
    <w:name w:val="ListLabel 441"/>
    <w:rPr>
      <w:rFonts w:cs="Times New Roman"/>
    </w:rPr>
  </w:style>
  <w:style w:type="character" w:customStyle="1" w:styleId="ListLabel442">
    <w:name w:val="ListLabel 442"/>
    <w:rPr>
      <w:rFonts w:cs="Times New Roman"/>
    </w:rPr>
  </w:style>
  <w:style w:type="character" w:customStyle="1" w:styleId="ListLabel443">
    <w:name w:val="ListLabel 443"/>
    <w:rPr>
      <w:rFonts w:cs="Times New Roman"/>
    </w:rPr>
  </w:style>
  <w:style w:type="character" w:customStyle="1" w:styleId="ListLabel444">
    <w:name w:val="ListLabel 444"/>
    <w:rPr>
      <w:rFonts w:cs="Times New Roman"/>
    </w:rPr>
  </w:style>
  <w:style w:type="character" w:customStyle="1" w:styleId="ListLabel445">
    <w:name w:val="ListLabel 445"/>
    <w:rPr>
      <w:rFonts w:cs="Times New Roman"/>
    </w:rPr>
  </w:style>
  <w:style w:type="character" w:customStyle="1" w:styleId="ListLabel446">
    <w:name w:val="ListLabel 446"/>
    <w:rPr>
      <w:rFonts w:cs="Times New Roman"/>
    </w:rPr>
  </w:style>
  <w:style w:type="character" w:customStyle="1" w:styleId="ListLabel447">
    <w:name w:val="ListLabel 447"/>
    <w:rPr>
      <w:rFonts w:ascii="Garamond" w:hAnsi="Garamond" w:cs="Symbol"/>
      <w:b/>
      <w:sz w:val="24"/>
    </w:rPr>
  </w:style>
  <w:style w:type="character" w:customStyle="1" w:styleId="ListLabel448">
    <w:name w:val="ListLabel 448"/>
    <w:rPr>
      <w:rFonts w:cs="Courier New"/>
    </w:rPr>
  </w:style>
  <w:style w:type="character" w:customStyle="1" w:styleId="ListLabel449">
    <w:name w:val="ListLabel 449"/>
    <w:rPr>
      <w:rFonts w:cs="Wingdings"/>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rPr>
  </w:style>
  <w:style w:type="character" w:customStyle="1" w:styleId="ListLabel453">
    <w:name w:val="ListLabel 453"/>
    <w:rPr>
      <w:rFonts w:cs="Symbol"/>
    </w:rPr>
  </w:style>
  <w:style w:type="character" w:customStyle="1" w:styleId="ListLabel454">
    <w:name w:val="ListLabel 454"/>
    <w:rPr>
      <w:rFonts w:cs="Courier New"/>
    </w:rPr>
  </w:style>
  <w:style w:type="character" w:customStyle="1" w:styleId="ListLabel455">
    <w:name w:val="ListLabel 455"/>
    <w:rPr>
      <w:rFonts w:cs="Wingdings"/>
    </w:rPr>
  </w:style>
  <w:style w:type="character" w:customStyle="1" w:styleId="ListLabel456">
    <w:name w:val="ListLabel 456"/>
    <w:rPr>
      <w:rFonts w:ascii="Garamond" w:hAnsi="Garamond" w:cs="Symbol"/>
      <w:b/>
      <w:sz w:val="24"/>
    </w:rPr>
  </w:style>
  <w:style w:type="character" w:customStyle="1" w:styleId="ListLabel457">
    <w:name w:val="ListLabel 457"/>
    <w:rPr>
      <w:rFonts w:cs="Courier New"/>
    </w:rPr>
  </w:style>
  <w:style w:type="character" w:customStyle="1" w:styleId="ListLabel458">
    <w:name w:val="ListLabel 458"/>
    <w:rPr>
      <w:rFonts w:cs="Wingdings"/>
    </w:rPr>
  </w:style>
  <w:style w:type="character" w:customStyle="1" w:styleId="ListLabel459">
    <w:name w:val="ListLabel 459"/>
    <w:rPr>
      <w:rFonts w:cs="Symbol"/>
    </w:rPr>
  </w:style>
  <w:style w:type="character" w:customStyle="1" w:styleId="ListLabel460">
    <w:name w:val="ListLabel 460"/>
    <w:rPr>
      <w:rFonts w:cs="Courier New"/>
    </w:rPr>
  </w:style>
  <w:style w:type="character" w:customStyle="1" w:styleId="ListLabel461">
    <w:name w:val="ListLabel 461"/>
    <w:rPr>
      <w:rFonts w:cs="Wingdings"/>
    </w:rPr>
  </w:style>
  <w:style w:type="character" w:customStyle="1" w:styleId="ListLabel462">
    <w:name w:val="ListLabel 462"/>
    <w:rPr>
      <w:rFonts w:cs="Symbol"/>
    </w:rPr>
  </w:style>
  <w:style w:type="character" w:customStyle="1" w:styleId="ListLabel463">
    <w:name w:val="ListLabel 463"/>
    <w:rPr>
      <w:rFonts w:cs="Courier New"/>
    </w:rPr>
  </w:style>
  <w:style w:type="character" w:customStyle="1" w:styleId="ListLabel464">
    <w:name w:val="ListLabel 464"/>
    <w:rPr>
      <w:rFonts w:cs="Wingdings"/>
    </w:rPr>
  </w:style>
  <w:style w:type="character" w:customStyle="1" w:styleId="ListLabel465">
    <w:name w:val="ListLabel 465"/>
    <w:rPr>
      <w:rFonts w:ascii="Garamond" w:hAnsi="Garamond" w:cs="Arial"/>
      <w:position w:val="0"/>
      <w:sz w:val="24"/>
      <w:szCs w:val="24"/>
      <w:vertAlign w:val="baseline"/>
    </w:rPr>
  </w:style>
  <w:style w:type="character" w:customStyle="1" w:styleId="ListLabel466">
    <w:name w:val="ListLabel 466"/>
    <w:rPr>
      <w:rFonts w:ascii="Garamond" w:hAnsi="Garamond" w:cs="Symbol"/>
      <w:sz w:val="24"/>
    </w:rPr>
  </w:style>
  <w:style w:type="character" w:customStyle="1" w:styleId="ListLabel467">
    <w:name w:val="ListLabel 467"/>
    <w:rPr>
      <w:rFonts w:cs="Courier New"/>
    </w:rPr>
  </w:style>
  <w:style w:type="character" w:customStyle="1" w:styleId="ListLabel468">
    <w:name w:val="ListLabel 468"/>
    <w:rPr>
      <w:rFonts w:cs="Wingdings"/>
    </w:rPr>
  </w:style>
  <w:style w:type="character" w:customStyle="1" w:styleId="ListLabel469">
    <w:name w:val="ListLabel 469"/>
    <w:rPr>
      <w:rFonts w:cs="Symbol"/>
    </w:rPr>
  </w:style>
  <w:style w:type="character" w:customStyle="1" w:styleId="ListLabel470">
    <w:name w:val="ListLabel 470"/>
    <w:rPr>
      <w:rFonts w:cs="Courier New"/>
    </w:rPr>
  </w:style>
  <w:style w:type="character" w:customStyle="1" w:styleId="ListLabel471">
    <w:name w:val="ListLabel 471"/>
    <w:rPr>
      <w:rFonts w:cs="Wingdings"/>
    </w:rPr>
  </w:style>
  <w:style w:type="character" w:customStyle="1" w:styleId="ListLabel472">
    <w:name w:val="ListLabel 472"/>
    <w:rPr>
      <w:rFonts w:cs="Symbol"/>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ascii="Garamond" w:hAnsi="Garamond" w:cs="Arial"/>
    </w:rPr>
  </w:style>
  <w:style w:type="character" w:customStyle="1" w:styleId="ListLabel476">
    <w:name w:val="ListLabel 476"/>
    <w:rPr>
      <w:rFonts w:ascii="Garamond" w:hAnsi="Garamond"/>
      <w:position w:val="0"/>
      <w:sz w:val="22"/>
      <w:vertAlign w:val="baseline"/>
    </w:rPr>
  </w:style>
  <w:style w:type="character" w:customStyle="1" w:styleId="ListLabel477">
    <w:name w:val="ListLabel 477"/>
    <w:rPr>
      <w:rFonts w:ascii="Garamond" w:hAnsi="Garamond"/>
      <w:strike w:val="0"/>
      <w:dstrike w:val="0"/>
    </w:rPr>
  </w:style>
  <w:style w:type="character" w:customStyle="1" w:styleId="ListLabel478">
    <w:name w:val="ListLabel 478"/>
    <w:rPr>
      <w:rFonts w:ascii="Garamond" w:hAnsi="Garamond" w:cs="Arial"/>
    </w:rPr>
  </w:style>
  <w:style w:type="character" w:customStyle="1" w:styleId="ListLabel479">
    <w:name w:val="ListLabel 479"/>
    <w:rPr>
      <w:rFonts w:ascii="Garamond" w:hAnsi="Garamond"/>
      <w:strike w:val="0"/>
      <w:dstrike w:val="0"/>
      <w:color w:val="00000A"/>
    </w:rPr>
  </w:style>
  <w:style w:type="character" w:customStyle="1" w:styleId="ListLabel480">
    <w:name w:val="ListLabel 480"/>
    <w:rPr>
      <w:rFonts w:ascii="Garamond" w:hAnsi="Garamond"/>
      <w:strike w:val="0"/>
      <w:dstrike w:val="0"/>
    </w:rPr>
  </w:style>
  <w:style w:type="character" w:customStyle="1" w:styleId="ListLabel481">
    <w:name w:val="ListLabel 481"/>
    <w:rPr>
      <w:rFonts w:ascii="Garamond" w:hAnsi="Garamond" w:cs="Arial"/>
      <w:strike w:val="0"/>
      <w:dstrike w:val="0"/>
      <w:color w:val="00000A"/>
    </w:rPr>
  </w:style>
  <w:style w:type="character" w:customStyle="1" w:styleId="ListLabel482">
    <w:name w:val="ListLabel 482"/>
    <w:rPr>
      <w:rFonts w:ascii="Garamond" w:hAnsi="Garamond" w:cs="Arial"/>
      <w:color w:val="00000A"/>
    </w:rPr>
  </w:style>
  <w:style w:type="character" w:customStyle="1" w:styleId="ListLabel483">
    <w:name w:val="ListLabel 483"/>
    <w:rPr>
      <w:rFonts w:ascii="Garamond" w:hAnsi="Garamond" w:cs="Arial Narrow"/>
      <w:color w:val="00000A"/>
    </w:rPr>
  </w:style>
  <w:style w:type="character" w:customStyle="1" w:styleId="ListLabel484">
    <w:name w:val="ListLabel 484"/>
    <w:rPr>
      <w:rFonts w:ascii="Garamond" w:hAnsi="Garamond" w:cs="Arial"/>
    </w:rPr>
  </w:style>
  <w:style w:type="character" w:customStyle="1" w:styleId="ListLabel485">
    <w:name w:val="ListLabel 485"/>
    <w:rPr>
      <w:rFonts w:ascii="Garamond" w:hAnsi="Garamond" w:cs="Arial"/>
      <w:strike w:val="0"/>
      <w:dstrike w:val="0"/>
    </w:rPr>
  </w:style>
  <w:style w:type="character" w:customStyle="1" w:styleId="ListLabel486">
    <w:name w:val="ListLabel 486"/>
    <w:rPr>
      <w:rFonts w:cs="Times New Roman"/>
    </w:rPr>
  </w:style>
  <w:style w:type="character" w:customStyle="1" w:styleId="ListLabel487">
    <w:name w:val="ListLabel 487"/>
    <w:rPr>
      <w:rFonts w:ascii="Garamond" w:hAnsi="Garamond" w:cs="Arial"/>
    </w:rPr>
  </w:style>
  <w:style w:type="character" w:customStyle="1" w:styleId="ListLabel488">
    <w:name w:val="ListLabel 488"/>
    <w:rPr>
      <w:rFonts w:ascii="Garamond" w:hAnsi="Garamond" w:cs="Arial"/>
      <w:position w:val="0"/>
      <w:sz w:val="24"/>
      <w:szCs w:val="24"/>
      <w:vertAlign w:val="baseline"/>
    </w:rPr>
  </w:style>
  <w:style w:type="character" w:customStyle="1" w:styleId="ListLabel489">
    <w:name w:val="ListLabel 489"/>
    <w:rPr>
      <w:rFonts w:ascii="Garamond" w:hAnsi="Garamond"/>
      <w:position w:val="0"/>
      <w:sz w:val="24"/>
      <w:szCs w:val="24"/>
      <w:vertAlign w:val="baseline"/>
    </w:rPr>
  </w:style>
  <w:style w:type="character" w:customStyle="1" w:styleId="ListLabel490">
    <w:name w:val="ListLabel 490"/>
    <w:rPr>
      <w:rFonts w:ascii="Garamond" w:hAnsi="Garamond" w:cs="Arial"/>
      <w:position w:val="0"/>
      <w:sz w:val="24"/>
      <w:szCs w:val="24"/>
      <w:vertAlign w:val="baseline"/>
    </w:rPr>
  </w:style>
  <w:style w:type="character" w:customStyle="1" w:styleId="ListLabel491">
    <w:name w:val="ListLabel 491"/>
    <w:rPr>
      <w:rFonts w:ascii="Garamond" w:hAnsi="Garamond"/>
      <w:position w:val="0"/>
      <w:sz w:val="24"/>
      <w:szCs w:val="24"/>
      <w:vertAlign w:val="baseline"/>
    </w:rPr>
  </w:style>
  <w:style w:type="character" w:customStyle="1" w:styleId="ListLabel492">
    <w:name w:val="ListLabel 492"/>
    <w:rPr>
      <w:rFonts w:ascii="Garamond" w:hAnsi="Garamond"/>
      <w:b/>
    </w:rPr>
  </w:style>
  <w:style w:type="character" w:customStyle="1" w:styleId="ListLabel493">
    <w:name w:val="ListLabel 493"/>
    <w:rPr>
      <w:rFonts w:ascii="Garamond" w:hAnsi="Garamond" w:cs="Arial"/>
      <w:b/>
    </w:rPr>
  </w:style>
  <w:style w:type="character" w:customStyle="1" w:styleId="ListLabel494">
    <w:name w:val="ListLabel 494"/>
    <w:rPr>
      <w:rFonts w:ascii="Garamond" w:hAnsi="Garamond" w:cs="Arial"/>
    </w:rPr>
  </w:style>
  <w:style w:type="character" w:customStyle="1" w:styleId="ListLabel495">
    <w:name w:val="ListLabel 495"/>
    <w:rPr>
      <w:rFonts w:ascii="Garamond" w:hAnsi="Garamond" w:cs="Symbol"/>
      <w:b/>
      <w:sz w:val="24"/>
    </w:rPr>
  </w:style>
  <w:style w:type="character" w:customStyle="1" w:styleId="ListLabel496">
    <w:name w:val="ListLabel 496"/>
    <w:rPr>
      <w:rFonts w:cs="Courier New"/>
    </w:rPr>
  </w:style>
  <w:style w:type="character" w:customStyle="1" w:styleId="ListLabel497">
    <w:name w:val="ListLabel 497"/>
    <w:rPr>
      <w:rFonts w:cs="Wingdings"/>
    </w:rPr>
  </w:style>
  <w:style w:type="character" w:customStyle="1" w:styleId="ListLabel498">
    <w:name w:val="ListLabel 498"/>
    <w:rPr>
      <w:rFonts w:cs="Symbol"/>
    </w:rPr>
  </w:style>
  <w:style w:type="character" w:customStyle="1" w:styleId="ListLabel499">
    <w:name w:val="ListLabel 499"/>
    <w:rPr>
      <w:rFonts w:cs="Courier New"/>
    </w:rPr>
  </w:style>
  <w:style w:type="character" w:customStyle="1" w:styleId="ListLabel500">
    <w:name w:val="ListLabel 500"/>
    <w:rPr>
      <w:rFonts w:cs="Wingdings"/>
    </w:rPr>
  </w:style>
  <w:style w:type="character" w:customStyle="1" w:styleId="ListLabel501">
    <w:name w:val="ListLabel 501"/>
    <w:rPr>
      <w:rFonts w:cs="Symbol"/>
    </w:rPr>
  </w:style>
  <w:style w:type="character" w:customStyle="1" w:styleId="ListLabel502">
    <w:name w:val="ListLabel 502"/>
    <w:rPr>
      <w:rFonts w:cs="Courier New"/>
    </w:rPr>
  </w:style>
  <w:style w:type="character" w:customStyle="1" w:styleId="ListLabel503">
    <w:name w:val="ListLabel 503"/>
    <w:rPr>
      <w:rFonts w:cs="Wingdings"/>
    </w:rPr>
  </w:style>
  <w:style w:type="character" w:customStyle="1" w:styleId="ListLabel504">
    <w:name w:val="ListLabel 504"/>
    <w:rPr>
      <w:rFonts w:ascii="Garamond" w:hAnsi="Garamond" w:cs="Symbol"/>
      <w:b/>
      <w:sz w:val="24"/>
    </w:rPr>
  </w:style>
  <w:style w:type="character" w:customStyle="1" w:styleId="ListLabel505">
    <w:name w:val="ListLabel 505"/>
    <w:rPr>
      <w:rFonts w:cs="Courier New"/>
    </w:rPr>
  </w:style>
  <w:style w:type="character" w:customStyle="1" w:styleId="ListLabel506">
    <w:name w:val="ListLabel 506"/>
    <w:rPr>
      <w:rFonts w:cs="Wingdings"/>
    </w:rPr>
  </w:style>
  <w:style w:type="character" w:customStyle="1" w:styleId="ListLabel507">
    <w:name w:val="ListLabel 507"/>
    <w:rPr>
      <w:rFonts w:cs="Symbol"/>
    </w:rPr>
  </w:style>
  <w:style w:type="character" w:customStyle="1" w:styleId="ListLabel508">
    <w:name w:val="ListLabel 508"/>
    <w:rPr>
      <w:rFonts w:cs="Courier New"/>
    </w:rPr>
  </w:style>
  <w:style w:type="character" w:customStyle="1" w:styleId="ListLabel509">
    <w:name w:val="ListLabel 509"/>
    <w:rPr>
      <w:rFonts w:cs="Wingdings"/>
    </w:rPr>
  </w:style>
  <w:style w:type="character" w:customStyle="1" w:styleId="ListLabel510">
    <w:name w:val="ListLabel 510"/>
    <w:rPr>
      <w:rFonts w:cs="Symbol"/>
    </w:rPr>
  </w:style>
  <w:style w:type="character" w:customStyle="1" w:styleId="ListLabel511">
    <w:name w:val="ListLabel 511"/>
    <w:rPr>
      <w:rFonts w:cs="Courier New"/>
    </w:rPr>
  </w:style>
  <w:style w:type="character" w:customStyle="1" w:styleId="ListLabel512">
    <w:name w:val="ListLabel 512"/>
    <w:rPr>
      <w:rFonts w:cs="Wingdings"/>
    </w:rPr>
  </w:style>
  <w:style w:type="character" w:customStyle="1" w:styleId="ListLabel513">
    <w:name w:val="ListLabel 513"/>
    <w:rPr>
      <w:rFonts w:ascii="Garamond" w:hAnsi="Garamond" w:cs="Arial"/>
    </w:rPr>
  </w:style>
  <w:style w:type="character" w:customStyle="1" w:styleId="ListLabel514">
    <w:name w:val="ListLabel 514"/>
    <w:rPr>
      <w:rFonts w:ascii="Garamond" w:hAnsi="Garamond" w:cs="Wingdings 2"/>
      <w:b/>
      <w:sz w:val="24"/>
    </w:rPr>
  </w:style>
  <w:style w:type="character" w:customStyle="1" w:styleId="ListLabel515">
    <w:name w:val="ListLabel 515"/>
    <w:rPr>
      <w:rFonts w:cs="Courier New"/>
    </w:rPr>
  </w:style>
  <w:style w:type="character" w:customStyle="1" w:styleId="ListLabel516">
    <w:name w:val="ListLabel 516"/>
    <w:rPr>
      <w:rFonts w:cs="Wingdings"/>
    </w:rPr>
  </w:style>
  <w:style w:type="character" w:customStyle="1" w:styleId="ListLabel517">
    <w:name w:val="ListLabel 517"/>
    <w:rPr>
      <w:rFonts w:cs="Symbol"/>
    </w:rPr>
  </w:style>
  <w:style w:type="character" w:customStyle="1" w:styleId="ListLabel518">
    <w:name w:val="ListLabel 518"/>
    <w:rPr>
      <w:rFonts w:cs="Courier New"/>
    </w:rPr>
  </w:style>
  <w:style w:type="character" w:customStyle="1" w:styleId="ListLabel519">
    <w:name w:val="ListLabel 519"/>
    <w:rPr>
      <w:rFonts w:cs="Wingdings"/>
    </w:rPr>
  </w:style>
  <w:style w:type="character" w:customStyle="1" w:styleId="ListLabel520">
    <w:name w:val="ListLabel 520"/>
    <w:rPr>
      <w:rFonts w:cs="Symbol"/>
    </w:rPr>
  </w:style>
  <w:style w:type="character" w:customStyle="1" w:styleId="ListLabel521">
    <w:name w:val="ListLabel 521"/>
    <w:rPr>
      <w:rFonts w:cs="Courier New"/>
    </w:rPr>
  </w:style>
  <w:style w:type="character" w:customStyle="1" w:styleId="ListLabel522">
    <w:name w:val="ListLabel 522"/>
    <w:rPr>
      <w:rFonts w:cs="Wingdings"/>
    </w:rPr>
  </w:style>
  <w:style w:type="character" w:customStyle="1" w:styleId="ListLabel523">
    <w:name w:val="ListLabel 523"/>
    <w:rPr>
      <w:rFonts w:ascii="Garamond" w:hAnsi="Garamond" w:cs="Times New Roman"/>
      <w:b/>
      <w:sz w:val="24"/>
    </w:rPr>
  </w:style>
  <w:style w:type="character" w:customStyle="1" w:styleId="ListLabel524">
    <w:name w:val="ListLabel 524"/>
    <w:rPr>
      <w:rFonts w:cs="Times New Roman"/>
    </w:rPr>
  </w:style>
  <w:style w:type="character" w:customStyle="1" w:styleId="ListLabel525">
    <w:name w:val="ListLabel 525"/>
    <w:rPr>
      <w:rFonts w:cs="Times New Roman"/>
    </w:rPr>
  </w:style>
  <w:style w:type="character" w:customStyle="1" w:styleId="ListLabel526">
    <w:name w:val="ListLabel 526"/>
    <w:rPr>
      <w:rFonts w:cs="Times New Roman"/>
    </w:rPr>
  </w:style>
  <w:style w:type="character" w:customStyle="1" w:styleId="ListLabel527">
    <w:name w:val="ListLabel 527"/>
    <w:rPr>
      <w:rFonts w:cs="Times New Roman"/>
    </w:rPr>
  </w:style>
  <w:style w:type="character" w:customStyle="1" w:styleId="ListLabel528">
    <w:name w:val="ListLabel 528"/>
    <w:rPr>
      <w:rFonts w:cs="Times New Roman"/>
    </w:rPr>
  </w:style>
  <w:style w:type="character" w:customStyle="1" w:styleId="ListLabel529">
    <w:name w:val="ListLabel 529"/>
    <w:rPr>
      <w:rFonts w:cs="Times New Roman"/>
    </w:rPr>
  </w:style>
  <w:style w:type="character" w:customStyle="1" w:styleId="ListLabel530">
    <w:name w:val="ListLabel 530"/>
    <w:rPr>
      <w:rFonts w:cs="Times New Roman"/>
    </w:rPr>
  </w:style>
  <w:style w:type="character" w:customStyle="1" w:styleId="ListLabel531">
    <w:name w:val="ListLabel 531"/>
    <w:rPr>
      <w:rFonts w:cs="Times New Roman"/>
    </w:rPr>
  </w:style>
  <w:style w:type="character" w:customStyle="1" w:styleId="ListLabel532">
    <w:name w:val="ListLabel 532"/>
    <w:rPr>
      <w:rFonts w:ascii="Garamond" w:hAnsi="Garamond" w:cs="Symbol"/>
      <w:b/>
      <w:sz w:val="24"/>
    </w:rPr>
  </w:style>
  <w:style w:type="character" w:customStyle="1" w:styleId="ListLabel533">
    <w:name w:val="ListLabel 533"/>
    <w:rPr>
      <w:rFonts w:cs="Courier New"/>
    </w:rPr>
  </w:style>
  <w:style w:type="character" w:customStyle="1" w:styleId="ListLabel534">
    <w:name w:val="ListLabel 534"/>
    <w:rPr>
      <w:rFonts w:cs="Wingdings"/>
    </w:rPr>
  </w:style>
  <w:style w:type="character" w:customStyle="1" w:styleId="ListLabel535">
    <w:name w:val="ListLabel 535"/>
    <w:rPr>
      <w:rFonts w:cs="Symbol"/>
    </w:rPr>
  </w:style>
  <w:style w:type="character" w:customStyle="1" w:styleId="ListLabel536">
    <w:name w:val="ListLabel 536"/>
    <w:rPr>
      <w:rFonts w:cs="Courier New"/>
    </w:rPr>
  </w:style>
  <w:style w:type="character" w:customStyle="1" w:styleId="ListLabel537">
    <w:name w:val="ListLabel 537"/>
    <w:rPr>
      <w:rFonts w:cs="Wingdings"/>
    </w:rPr>
  </w:style>
  <w:style w:type="character" w:customStyle="1" w:styleId="ListLabel538">
    <w:name w:val="ListLabel 538"/>
    <w:rPr>
      <w:rFonts w:cs="Symbol"/>
    </w:rPr>
  </w:style>
  <w:style w:type="character" w:customStyle="1" w:styleId="ListLabel539">
    <w:name w:val="ListLabel 539"/>
    <w:rPr>
      <w:rFonts w:cs="Courier New"/>
    </w:rPr>
  </w:style>
  <w:style w:type="character" w:customStyle="1" w:styleId="ListLabel540">
    <w:name w:val="ListLabel 540"/>
    <w:rPr>
      <w:rFonts w:cs="Wingdings"/>
    </w:rPr>
  </w:style>
  <w:style w:type="character" w:customStyle="1" w:styleId="ListLabel541">
    <w:name w:val="ListLabel 541"/>
    <w:rPr>
      <w:rFonts w:ascii="Garamond" w:hAnsi="Garamond" w:cs="Symbol"/>
      <w:b/>
      <w:sz w:val="24"/>
    </w:rPr>
  </w:style>
  <w:style w:type="character" w:customStyle="1" w:styleId="ListLabel542">
    <w:name w:val="ListLabel 542"/>
    <w:rPr>
      <w:rFonts w:cs="Courier New"/>
    </w:rPr>
  </w:style>
  <w:style w:type="character" w:customStyle="1" w:styleId="ListLabel543">
    <w:name w:val="ListLabel 543"/>
    <w:rPr>
      <w:rFonts w:cs="Wingdings"/>
    </w:rPr>
  </w:style>
  <w:style w:type="character" w:customStyle="1" w:styleId="ListLabel544">
    <w:name w:val="ListLabel 544"/>
    <w:rPr>
      <w:rFonts w:cs="Symbol"/>
    </w:rPr>
  </w:style>
  <w:style w:type="character" w:customStyle="1" w:styleId="ListLabel545">
    <w:name w:val="ListLabel 545"/>
    <w:rPr>
      <w:rFonts w:cs="Courier New"/>
    </w:rPr>
  </w:style>
  <w:style w:type="character" w:customStyle="1" w:styleId="ListLabel546">
    <w:name w:val="ListLabel 546"/>
    <w:rPr>
      <w:rFonts w:cs="Wingdings"/>
    </w:rPr>
  </w:style>
  <w:style w:type="character" w:customStyle="1" w:styleId="ListLabel547">
    <w:name w:val="ListLabel 547"/>
    <w:rPr>
      <w:rFonts w:cs="Symbol"/>
    </w:rPr>
  </w:style>
  <w:style w:type="character" w:customStyle="1" w:styleId="ListLabel548">
    <w:name w:val="ListLabel 548"/>
    <w:rPr>
      <w:rFonts w:cs="Courier New"/>
    </w:rPr>
  </w:style>
  <w:style w:type="character" w:customStyle="1" w:styleId="ListLabel549">
    <w:name w:val="ListLabel 549"/>
    <w:rPr>
      <w:rFonts w:cs="Wingdings"/>
    </w:rPr>
  </w:style>
  <w:style w:type="character" w:customStyle="1" w:styleId="ListLabel550">
    <w:name w:val="ListLabel 550"/>
    <w:rPr>
      <w:rFonts w:ascii="Garamond" w:hAnsi="Garamond" w:cs="Arial"/>
      <w:position w:val="0"/>
      <w:sz w:val="24"/>
      <w:szCs w:val="24"/>
      <w:vertAlign w:val="baseline"/>
    </w:rPr>
  </w:style>
  <w:style w:type="character" w:customStyle="1" w:styleId="ListLabel551">
    <w:name w:val="ListLabel 551"/>
    <w:rPr>
      <w:rFonts w:ascii="Garamond" w:hAnsi="Garamond" w:cs="Symbol"/>
      <w:sz w:val="24"/>
    </w:rPr>
  </w:style>
  <w:style w:type="character" w:customStyle="1" w:styleId="ListLabel552">
    <w:name w:val="ListLabel 552"/>
    <w:rPr>
      <w:rFonts w:cs="Courier New"/>
    </w:rPr>
  </w:style>
  <w:style w:type="character" w:customStyle="1" w:styleId="ListLabel553">
    <w:name w:val="ListLabel 553"/>
    <w:rPr>
      <w:rFonts w:cs="Wingdings"/>
    </w:rPr>
  </w:style>
  <w:style w:type="character" w:customStyle="1" w:styleId="ListLabel554">
    <w:name w:val="ListLabel 554"/>
    <w:rPr>
      <w:rFonts w:cs="Symbol"/>
    </w:rPr>
  </w:style>
  <w:style w:type="character" w:customStyle="1" w:styleId="ListLabel555">
    <w:name w:val="ListLabel 555"/>
    <w:rPr>
      <w:rFonts w:cs="Courier New"/>
    </w:rPr>
  </w:style>
  <w:style w:type="character" w:customStyle="1" w:styleId="ListLabel556">
    <w:name w:val="ListLabel 556"/>
    <w:rPr>
      <w:rFonts w:cs="Wingdings"/>
    </w:rPr>
  </w:style>
  <w:style w:type="character" w:customStyle="1" w:styleId="ListLabel557">
    <w:name w:val="ListLabel 557"/>
    <w:rPr>
      <w:rFonts w:cs="Symbol"/>
    </w:rPr>
  </w:style>
  <w:style w:type="character" w:customStyle="1" w:styleId="ListLabel558">
    <w:name w:val="ListLabel 558"/>
    <w:rPr>
      <w:rFonts w:cs="Courier New"/>
    </w:rPr>
  </w:style>
  <w:style w:type="character" w:customStyle="1" w:styleId="ListLabel559">
    <w:name w:val="ListLabel 559"/>
    <w:rPr>
      <w:rFonts w:cs="Wingdings"/>
    </w:rPr>
  </w:style>
  <w:style w:type="character" w:customStyle="1" w:styleId="ListLabel560">
    <w:name w:val="ListLabel 560"/>
    <w:rPr>
      <w:rFonts w:ascii="Garamond" w:hAnsi="Garamond" w:cs="Arial"/>
    </w:rPr>
  </w:style>
  <w:style w:type="character" w:customStyle="1" w:styleId="ListLabel561">
    <w:name w:val="ListLabel 561"/>
    <w:rPr>
      <w:rFonts w:ascii="Garamond" w:hAnsi="Garamond"/>
      <w:position w:val="0"/>
      <w:sz w:val="22"/>
      <w:vertAlign w:val="baseline"/>
    </w:rPr>
  </w:style>
  <w:style w:type="character" w:customStyle="1" w:styleId="ListLabel562">
    <w:name w:val="ListLabel 562"/>
    <w:rPr>
      <w:rFonts w:ascii="Garamond" w:hAnsi="Garamond"/>
      <w:strike w:val="0"/>
      <w:dstrike w:val="0"/>
    </w:rPr>
  </w:style>
  <w:style w:type="character" w:customStyle="1" w:styleId="ListLabel563">
    <w:name w:val="ListLabel 563"/>
    <w:rPr>
      <w:rFonts w:ascii="Garamond" w:hAnsi="Garamond" w:cs="Arial"/>
    </w:rPr>
  </w:style>
  <w:style w:type="character" w:customStyle="1" w:styleId="ListLabel564">
    <w:name w:val="ListLabel 564"/>
    <w:rPr>
      <w:rFonts w:ascii="Garamond" w:hAnsi="Garamond"/>
      <w:strike w:val="0"/>
      <w:dstrike w:val="0"/>
      <w:color w:val="00000A"/>
    </w:rPr>
  </w:style>
  <w:style w:type="character" w:customStyle="1" w:styleId="ListLabel565">
    <w:name w:val="ListLabel 565"/>
    <w:rPr>
      <w:rFonts w:ascii="Garamond" w:hAnsi="Garamond"/>
      <w:strike w:val="0"/>
      <w:dstrike w:val="0"/>
    </w:rPr>
  </w:style>
  <w:style w:type="character" w:customStyle="1" w:styleId="ListLabel566">
    <w:name w:val="ListLabel 566"/>
    <w:rPr>
      <w:rFonts w:ascii="Garamond" w:hAnsi="Garamond" w:cs="Arial"/>
      <w:strike w:val="0"/>
      <w:dstrike w:val="0"/>
      <w:color w:val="00000A"/>
    </w:rPr>
  </w:style>
  <w:style w:type="character" w:customStyle="1" w:styleId="ListLabel567">
    <w:name w:val="ListLabel 567"/>
    <w:rPr>
      <w:rFonts w:ascii="Garamond" w:hAnsi="Garamond" w:cs="Arial"/>
      <w:color w:val="00000A"/>
    </w:rPr>
  </w:style>
  <w:style w:type="character" w:customStyle="1" w:styleId="ListLabel568">
    <w:name w:val="ListLabel 568"/>
    <w:rPr>
      <w:rFonts w:ascii="Garamond" w:hAnsi="Garamond" w:cs="Arial Narrow"/>
      <w:color w:val="00000A"/>
    </w:rPr>
  </w:style>
  <w:style w:type="character" w:customStyle="1" w:styleId="ListLabel569">
    <w:name w:val="ListLabel 569"/>
    <w:rPr>
      <w:rFonts w:ascii="Garamond" w:hAnsi="Garamond" w:cs="Arial"/>
    </w:rPr>
  </w:style>
  <w:style w:type="character" w:customStyle="1" w:styleId="ListLabel570">
    <w:name w:val="ListLabel 570"/>
    <w:rPr>
      <w:rFonts w:ascii="Garamond" w:hAnsi="Garamond" w:cs="Arial"/>
      <w:strike w:val="0"/>
      <w:dstrike w:val="0"/>
    </w:rPr>
  </w:style>
  <w:style w:type="character" w:customStyle="1" w:styleId="ListLabel571">
    <w:name w:val="ListLabel 571"/>
    <w:rPr>
      <w:rFonts w:cs="Times New Roman"/>
    </w:rPr>
  </w:style>
  <w:style w:type="character" w:customStyle="1" w:styleId="ListLabel572">
    <w:name w:val="ListLabel 572"/>
    <w:rPr>
      <w:rFonts w:ascii="Garamond" w:hAnsi="Garamond" w:cs="Arial"/>
    </w:rPr>
  </w:style>
  <w:style w:type="character" w:customStyle="1" w:styleId="ListLabel573">
    <w:name w:val="ListLabel 573"/>
    <w:rPr>
      <w:rFonts w:ascii="Garamond" w:hAnsi="Garamond" w:cs="Arial"/>
      <w:position w:val="0"/>
      <w:sz w:val="24"/>
      <w:szCs w:val="24"/>
      <w:vertAlign w:val="baseline"/>
    </w:rPr>
  </w:style>
  <w:style w:type="character" w:customStyle="1" w:styleId="ListLabel574">
    <w:name w:val="ListLabel 574"/>
    <w:rPr>
      <w:rFonts w:ascii="Garamond" w:hAnsi="Garamond"/>
      <w:position w:val="0"/>
      <w:sz w:val="24"/>
      <w:szCs w:val="24"/>
      <w:vertAlign w:val="baseline"/>
    </w:rPr>
  </w:style>
  <w:style w:type="character" w:customStyle="1" w:styleId="ListLabel575">
    <w:name w:val="ListLabel 575"/>
    <w:rPr>
      <w:rFonts w:ascii="Garamond" w:hAnsi="Garamond" w:cs="Arial"/>
      <w:position w:val="0"/>
      <w:sz w:val="24"/>
      <w:szCs w:val="24"/>
      <w:vertAlign w:val="baseline"/>
    </w:rPr>
  </w:style>
  <w:style w:type="character" w:customStyle="1" w:styleId="ListLabel576">
    <w:name w:val="ListLabel 576"/>
    <w:rPr>
      <w:rFonts w:ascii="Garamond" w:hAnsi="Garamond"/>
      <w:position w:val="0"/>
      <w:sz w:val="24"/>
      <w:szCs w:val="24"/>
      <w:vertAlign w:val="baseline"/>
    </w:rPr>
  </w:style>
  <w:style w:type="character" w:customStyle="1" w:styleId="ListLabel577">
    <w:name w:val="ListLabel 577"/>
    <w:rPr>
      <w:rFonts w:ascii="Garamond" w:hAnsi="Garamond"/>
      <w:b/>
    </w:rPr>
  </w:style>
  <w:style w:type="character" w:customStyle="1" w:styleId="ListLabel578">
    <w:name w:val="ListLabel 578"/>
    <w:rPr>
      <w:rFonts w:ascii="Garamond" w:hAnsi="Garamond" w:cs="Arial"/>
      <w:b/>
    </w:rPr>
  </w:style>
  <w:style w:type="character" w:customStyle="1" w:styleId="ListLabel579">
    <w:name w:val="ListLabel 579"/>
    <w:rPr>
      <w:rFonts w:ascii="Garamond" w:hAnsi="Garamond" w:cs="Arial"/>
    </w:rPr>
  </w:style>
  <w:style w:type="character" w:customStyle="1" w:styleId="ListLabel580">
    <w:name w:val="ListLabel 580"/>
    <w:rPr>
      <w:rFonts w:ascii="Garamond" w:hAnsi="Garamond" w:cs="Symbol"/>
      <w:b/>
      <w:sz w:val="24"/>
    </w:rPr>
  </w:style>
  <w:style w:type="character" w:customStyle="1" w:styleId="ListLabel581">
    <w:name w:val="ListLabel 581"/>
    <w:rPr>
      <w:rFonts w:cs="Courier New"/>
    </w:rPr>
  </w:style>
  <w:style w:type="character" w:customStyle="1" w:styleId="ListLabel582">
    <w:name w:val="ListLabel 582"/>
    <w:rPr>
      <w:rFonts w:cs="Wingdings"/>
    </w:rPr>
  </w:style>
  <w:style w:type="character" w:customStyle="1" w:styleId="ListLabel583">
    <w:name w:val="ListLabel 583"/>
    <w:rPr>
      <w:rFonts w:cs="Symbol"/>
    </w:rPr>
  </w:style>
  <w:style w:type="character" w:customStyle="1" w:styleId="ListLabel584">
    <w:name w:val="ListLabel 584"/>
    <w:rPr>
      <w:rFonts w:cs="Courier New"/>
    </w:rPr>
  </w:style>
  <w:style w:type="character" w:customStyle="1" w:styleId="ListLabel585">
    <w:name w:val="ListLabel 585"/>
    <w:rPr>
      <w:rFonts w:cs="Wingdings"/>
    </w:rPr>
  </w:style>
  <w:style w:type="character" w:customStyle="1" w:styleId="ListLabel586">
    <w:name w:val="ListLabel 586"/>
    <w:rPr>
      <w:rFonts w:cs="Symbol"/>
    </w:rPr>
  </w:style>
  <w:style w:type="character" w:customStyle="1" w:styleId="ListLabel587">
    <w:name w:val="ListLabel 587"/>
    <w:rPr>
      <w:rFonts w:cs="Courier New"/>
    </w:rPr>
  </w:style>
  <w:style w:type="character" w:customStyle="1" w:styleId="ListLabel588">
    <w:name w:val="ListLabel 588"/>
    <w:rPr>
      <w:rFonts w:cs="Wingdings"/>
    </w:rPr>
  </w:style>
  <w:style w:type="character" w:customStyle="1" w:styleId="ListLabel589">
    <w:name w:val="ListLabel 589"/>
    <w:rPr>
      <w:rFonts w:ascii="Garamond" w:hAnsi="Garamond" w:cs="Symbol"/>
      <w:b/>
      <w:sz w:val="24"/>
    </w:rPr>
  </w:style>
  <w:style w:type="character" w:customStyle="1" w:styleId="ListLabel590">
    <w:name w:val="ListLabel 590"/>
    <w:rPr>
      <w:rFonts w:cs="Courier New"/>
    </w:rPr>
  </w:style>
  <w:style w:type="character" w:customStyle="1" w:styleId="ListLabel591">
    <w:name w:val="ListLabel 591"/>
    <w:rPr>
      <w:rFonts w:cs="Wingdings"/>
    </w:rPr>
  </w:style>
  <w:style w:type="character" w:customStyle="1" w:styleId="ListLabel592">
    <w:name w:val="ListLabel 592"/>
    <w:rPr>
      <w:rFonts w:cs="Symbol"/>
    </w:rPr>
  </w:style>
  <w:style w:type="character" w:customStyle="1" w:styleId="ListLabel593">
    <w:name w:val="ListLabel 593"/>
    <w:rPr>
      <w:rFonts w:cs="Courier New"/>
    </w:rPr>
  </w:style>
  <w:style w:type="character" w:customStyle="1" w:styleId="ListLabel594">
    <w:name w:val="ListLabel 594"/>
    <w:rPr>
      <w:rFonts w:cs="Wingdings"/>
    </w:rPr>
  </w:style>
  <w:style w:type="character" w:customStyle="1" w:styleId="ListLabel595">
    <w:name w:val="ListLabel 595"/>
    <w:rPr>
      <w:rFonts w:cs="Symbol"/>
    </w:rPr>
  </w:style>
  <w:style w:type="character" w:customStyle="1" w:styleId="ListLabel596">
    <w:name w:val="ListLabel 596"/>
    <w:rPr>
      <w:rFonts w:cs="Courier New"/>
    </w:rPr>
  </w:style>
  <w:style w:type="character" w:customStyle="1" w:styleId="ListLabel597">
    <w:name w:val="ListLabel 597"/>
    <w:rPr>
      <w:rFonts w:cs="Wingdings"/>
    </w:rPr>
  </w:style>
  <w:style w:type="character" w:customStyle="1" w:styleId="ListLabel598">
    <w:name w:val="ListLabel 598"/>
    <w:rPr>
      <w:rFonts w:ascii="Garamond" w:hAnsi="Garamond" w:cs="Arial"/>
    </w:rPr>
  </w:style>
  <w:style w:type="character" w:customStyle="1" w:styleId="ListLabel599">
    <w:name w:val="ListLabel 599"/>
    <w:rPr>
      <w:rFonts w:ascii="Garamond" w:hAnsi="Garamond" w:cs="Wingdings 2"/>
      <w:b/>
      <w:sz w:val="24"/>
    </w:rPr>
  </w:style>
  <w:style w:type="character" w:customStyle="1" w:styleId="ListLabel600">
    <w:name w:val="ListLabel 600"/>
    <w:rPr>
      <w:rFonts w:cs="Courier New"/>
    </w:rPr>
  </w:style>
  <w:style w:type="character" w:customStyle="1" w:styleId="ListLabel601">
    <w:name w:val="ListLabel 601"/>
    <w:rPr>
      <w:rFonts w:cs="Wingdings"/>
    </w:rPr>
  </w:style>
  <w:style w:type="character" w:customStyle="1" w:styleId="ListLabel602">
    <w:name w:val="ListLabel 602"/>
    <w:rPr>
      <w:rFonts w:cs="Symbol"/>
    </w:rPr>
  </w:style>
  <w:style w:type="character" w:customStyle="1" w:styleId="ListLabel603">
    <w:name w:val="ListLabel 603"/>
    <w:rPr>
      <w:rFonts w:cs="Courier New"/>
    </w:rPr>
  </w:style>
  <w:style w:type="character" w:customStyle="1" w:styleId="ListLabel604">
    <w:name w:val="ListLabel 604"/>
    <w:rPr>
      <w:rFonts w:cs="Wingdings"/>
    </w:rPr>
  </w:style>
  <w:style w:type="character" w:customStyle="1" w:styleId="ListLabel605">
    <w:name w:val="ListLabel 605"/>
    <w:rPr>
      <w:rFonts w:cs="Symbol"/>
    </w:rPr>
  </w:style>
  <w:style w:type="character" w:customStyle="1" w:styleId="ListLabel606">
    <w:name w:val="ListLabel 606"/>
    <w:rPr>
      <w:rFonts w:cs="Courier New"/>
    </w:rPr>
  </w:style>
  <w:style w:type="character" w:customStyle="1" w:styleId="ListLabel607">
    <w:name w:val="ListLabel 607"/>
    <w:rPr>
      <w:rFonts w:cs="Wingdings"/>
    </w:rPr>
  </w:style>
  <w:style w:type="character" w:customStyle="1" w:styleId="ListLabel608">
    <w:name w:val="ListLabel 608"/>
    <w:rPr>
      <w:rFonts w:ascii="Garamond" w:hAnsi="Garamond" w:cs="Times New Roman"/>
      <w:b/>
      <w:sz w:val="24"/>
    </w:rPr>
  </w:style>
  <w:style w:type="character" w:customStyle="1" w:styleId="ListLabel609">
    <w:name w:val="ListLabel 609"/>
    <w:rPr>
      <w:rFonts w:cs="Times New Roman"/>
    </w:rPr>
  </w:style>
  <w:style w:type="character" w:customStyle="1" w:styleId="ListLabel610">
    <w:name w:val="ListLabel 610"/>
    <w:rPr>
      <w:rFonts w:cs="Times New Roman"/>
    </w:rPr>
  </w:style>
  <w:style w:type="character" w:customStyle="1" w:styleId="ListLabel611">
    <w:name w:val="ListLabel 611"/>
    <w:rPr>
      <w:rFonts w:cs="Times New Roman"/>
    </w:rPr>
  </w:style>
  <w:style w:type="character" w:customStyle="1" w:styleId="ListLabel612">
    <w:name w:val="ListLabel 612"/>
    <w:rPr>
      <w:rFonts w:cs="Times New Roman"/>
    </w:rPr>
  </w:style>
  <w:style w:type="character" w:customStyle="1" w:styleId="ListLabel613">
    <w:name w:val="ListLabel 613"/>
    <w:rPr>
      <w:rFonts w:cs="Times New Roman"/>
    </w:rPr>
  </w:style>
  <w:style w:type="character" w:customStyle="1" w:styleId="ListLabel614">
    <w:name w:val="ListLabel 614"/>
    <w:rPr>
      <w:rFonts w:cs="Times New Roman"/>
    </w:rPr>
  </w:style>
  <w:style w:type="character" w:customStyle="1" w:styleId="ListLabel615">
    <w:name w:val="ListLabel 615"/>
    <w:rPr>
      <w:rFonts w:cs="Times New Roman"/>
    </w:rPr>
  </w:style>
  <w:style w:type="character" w:customStyle="1" w:styleId="ListLabel616">
    <w:name w:val="ListLabel 616"/>
    <w:rPr>
      <w:rFonts w:cs="Times New Roman"/>
    </w:rPr>
  </w:style>
  <w:style w:type="character" w:customStyle="1" w:styleId="ListLabel617">
    <w:name w:val="ListLabel 617"/>
    <w:rPr>
      <w:rFonts w:ascii="Garamond" w:hAnsi="Garamond" w:cs="Symbol"/>
      <w:b/>
      <w:sz w:val="24"/>
    </w:rPr>
  </w:style>
  <w:style w:type="character" w:customStyle="1" w:styleId="ListLabel618">
    <w:name w:val="ListLabel 618"/>
    <w:rPr>
      <w:rFonts w:cs="Courier New"/>
    </w:rPr>
  </w:style>
  <w:style w:type="character" w:customStyle="1" w:styleId="ListLabel619">
    <w:name w:val="ListLabel 619"/>
    <w:rPr>
      <w:rFonts w:cs="Wingdings"/>
    </w:rPr>
  </w:style>
  <w:style w:type="character" w:customStyle="1" w:styleId="ListLabel620">
    <w:name w:val="ListLabel 620"/>
    <w:rPr>
      <w:rFonts w:cs="Symbol"/>
    </w:rPr>
  </w:style>
  <w:style w:type="character" w:customStyle="1" w:styleId="ListLabel621">
    <w:name w:val="ListLabel 621"/>
    <w:rPr>
      <w:rFonts w:cs="Courier New"/>
    </w:rPr>
  </w:style>
  <w:style w:type="character" w:customStyle="1" w:styleId="ListLabel622">
    <w:name w:val="ListLabel 622"/>
    <w:rPr>
      <w:rFonts w:cs="Wingdings"/>
    </w:rPr>
  </w:style>
  <w:style w:type="character" w:customStyle="1" w:styleId="ListLabel623">
    <w:name w:val="ListLabel 623"/>
    <w:rPr>
      <w:rFonts w:cs="Symbol"/>
    </w:rPr>
  </w:style>
  <w:style w:type="character" w:customStyle="1" w:styleId="ListLabel624">
    <w:name w:val="ListLabel 624"/>
    <w:rPr>
      <w:rFonts w:cs="Courier New"/>
    </w:rPr>
  </w:style>
  <w:style w:type="character" w:customStyle="1" w:styleId="ListLabel625">
    <w:name w:val="ListLabel 625"/>
    <w:rPr>
      <w:rFonts w:cs="Wingdings"/>
    </w:rPr>
  </w:style>
  <w:style w:type="character" w:customStyle="1" w:styleId="ListLabel626">
    <w:name w:val="ListLabel 626"/>
    <w:rPr>
      <w:rFonts w:ascii="Garamond" w:hAnsi="Garamond" w:cs="Symbol"/>
      <w:b/>
      <w:sz w:val="24"/>
    </w:rPr>
  </w:style>
  <w:style w:type="character" w:customStyle="1" w:styleId="ListLabel627">
    <w:name w:val="ListLabel 627"/>
    <w:rPr>
      <w:rFonts w:cs="Courier New"/>
    </w:rPr>
  </w:style>
  <w:style w:type="character" w:customStyle="1" w:styleId="ListLabel628">
    <w:name w:val="ListLabel 628"/>
    <w:rPr>
      <w:rFonts w:cs="Wingdings"/>
    </w:rPr>
  </w:style>
  <w:style w:type="character" w:customStyle="1" w:styleId="ListLabel629">
    <w:name w:val="ListLabel 629"/>
    <w:rPr>
      <w:rFonts w:cs="Symbol"/>
    </w:rPr>
  </w:style>
  <w:style w:type="character" w:customStyle="1" w:styleId="ListLabel630">
    <w:name w:val="ListLabel 630"/>
    <w:rPr>
      <w:rFonts w:cs="Courier New"/>
    </w:rPr>
  </w:style>
  <w:style w:type="character" w:customStyle="1" w:styleId="ListLabel631">
    <w:name w:val="ListLabel 631"/>
    <w:rPr>
      <w:rFonts w:cs="Wingdings"/>
    </w:rPr>
  </w:style>
  <w:style w:type="character" w:customStyle="1" w:styleId="ListLabel632">
    <w:name w:val="ListLabel 632"/>
    <w:rPr>
      <w:rFonts w:cs="Symbol"/>
    </w:rPr>
  </w:style>
  <w:style w:type="character" w:customStyle="1" w:styleId="ListLabel633">
    <w:name w:val="ListLabel 633"/>
    <w:rPr>
      <w:rFonts w:cs="Courier New"/>
    </w:rPr>
  </w:style>
  <w:style w:type="character" w:customStyle="1" w:styleId="ListLabel634">
    <w:name w:val="ListLabel 634"/>
    <w:rPr>
      <w:rFonts w:cs="Wingdings"/>
    </w:rPr>
  </w:style>
  <w:style w:type="character" w:customStyle="1" w:styleId="ListLabel635">
    <w:name w:val="ListLabel 635"/>
    <w:rPr>
      <w:rFonts w:ascii="Garamond" w:hAnsi="Garamond" w:cs="Arial"/>
      <w:position w:val="0"/>
      <w:sz w:val="24"/>
      <w:szCs w:val="24"/>
      <w:vertAlign w:val="baseline"/>
    </w:rPr>
  </w:style>
  <w:style w:type="character" w:customStyle="1" w:styleId="ListLabel636">
    <w:name w:val="ListLabel 636"/>
    <w:rPr>
      <w:rFonts w:ascii="Garamond" w:hAnsi="Garamond" w:cs="Symbol"/>
      <w:sz w:val="24"/>
    </w:rPr>
  </w:style>
  <w:style w:type="character" w:customStyle="1" w:styleId="ListLabel637">
    <w:name w:val="ListLabel 637"/>
    <w:rPr>
      <w:rFonts w:cs="Courier New"/>
    </w:rPr>
  </w:style>
  <w:style w:type="character" w:customStyle="1" w:styleId="ListLabel638">
    <w:name w:val="ListLabel 638"/>
    <w:rPr>
      <w:rFonts w:cs="Wingdings"/>
    </w:rPr>
  </w:style>
  <w:style w:type="character" w:customStyle="1" w:styleId="ListLabel639">
    <w:name w:val="ListLabel 639"/>
    <w:rPr>
      <w:rFonts w:cs="Symbol"/>
    </w:rPr>
  </w:style>
  <w:style w:type="character" w:customStyle="1" w:styleId="ListLabel640">
    <w:name w:val="ListLabel 640"/>
    <w:rPr>
      <w:rFonts w:cs="Courier New"/>
    </w:rPr>
  </w:style>
  <w:style w:type="character" w:customStyle="1" w:styleId="ListLabel641">
    <w:name w:val="ListLabel 641"/>
    <w:rPr>
      <w:rFonts w:cs="Wingdings"/>
    </w:rPr>
  </w:style>
  <w:style w:type="character" w:customStyle="1" w:styleId="ListLabel642">
    <w:name w:val="ListLabel 642"/>
    <w:rPr>
      <w:rFonts w:cs="Symbol"/>
    </w:rPr>
  </w:style>
  <w:style w:type="character" w:customStyle="1" w:styleId="ListLabel643">
    <w:name w:val="ListLabel 643"/>
    <w:rPr>
      <w:rFonts w:cs="Courier New"/>
    </w:rPr>
  </w:style>
  <w:style w:type="character" w:customStyle="1" w:styleId="ListLabel644">
    <w:name w:val="ListLabel 644"/>
    <w:rPr>
      <w:rFonts w:cs="Wingdings"/>
    </w:rPr>
  </w:style>
  <w:style w:type="character" w:customStyle="1" w:styleId="ListLabel645">
    <w:name w:val="ListLabel 645"/>
    <w:rPr>
      <w:rFonts w:ascii="Garamond" w:hAnsi="Garamond" w:cs="Arial"/>
    </w:rPr>
  </w:style>
  <w:style w:type="character" w:customStyle="1" w:styleId="ListLabel646">
    <w:name w:val="ListLabel 646"/>
    <w:rPr>
      <w:rFonts w:ascii="Garamond" w:hAnsi="Garamond"/>
      <w:position w:val="0"/>
      <w:sz w:val="22"/>
      <w:vertAlign w:val="baseline"/>
    </w:rPr>
  </w:style>
  <w:style w:type="character" w:customStyle="1" w:styleId="ListLabel647">
    <w:name w:val="ListLabel 647"/>
    <w:rPr>
      <w:rFonts w:ascii="Garamond" w:hAnsi="Garamond"/>
      <w:strike w:val="0"/>
      <w:dstrike w:val="0"/>
    </w:rPr>
  </w:style>
  <w:style w:type="character" w:customStyle="1" w:styleId="ListLabel648">
    <w:name w:val="ListLabel 648"/>
    <w:rPr>
      <w:rFonts w:ascii="Garamond" w:hAnsi="Garamond" w:cs="Arial"/>
    </w:rPr>
  </w:style>
  <w:style w:type="character" w:customStyle="1" w:styleId="ListLabel649">
    <w:name w:val="ListLabel 649"/>
    <w:rPr>
      <w:rFonts w:ascii="Garamond" w:hAnsi="Garamond"/>
      <w:strike w:val="0"/>
      <w:dstrike w:val="0"/>
      <w:color w:val="00000A"/>
    </w:rPr>
  </w:style>
  <w:style w:type="character" w:customStyle="1" w:styleId="ListLabel650">
    <w:name w:val="ListLabel 650"/>
    <w:rPr>
      <w:rFonts w:ascii="Garamond" w:hAnsi="Garamond"/>
      <w:strike w:val="0"/>
      <w:dstrike w:val="0"/>
    </w:rPr>
  </w:style>
  <w:style w:type="character" w:customStyle="1" w:styleId="ListLabel651">
    <w:name w:val="ListLabel 651"/>
    <w:rPr>
      <w:rFonts w:ascii="Garamond" w:hAnsi="Garamond" w:cs="Arial"/>
      <w:strike w:val="0"/>
      <w:dstrike w:val="0"/>
      <w:color w:val="00000A"/>
    </w:rPr>
  </w:style>
  <w:style w:type="character" w:customStyle="1" w:styleId="ListLabel652">
    <w:name w:val="ListLabel 652"/>
    <w:rPr>
      <w:rFonts w:ascii="Garamond" w:hAnsi="Garamond" w:cs="Arial"/>
      <w:color w:val="00000A"/>
    </w:rPr>
  </w:style>
  <w:style w:type="character" w:customStyle="1" w:styleId="ListLabel653">
    <w:name w:val="ListLabel 653"/>
    <w:rPr>
      <w:rFonts w:ascii="Garamond" w:hAnsi="Garamond" w:cs="Arial Narrow"/>
      <w:color w:val="00000A"/>
    </w:rPr>
  </w:style>
  <w:style w:type="character" w:customStyle="1" w:styleId="ListLabel654">
    <w:name w:val="ListLabel 654"/>
    <w:rPr>
      <w:rFonts w:ascii="Garamond" w:hAnsi="Garamond" w:cs="Arial"/>
    </w:rPr>
  </w:style>
  <w:style w:type="character" w:customStyle="1" w:styleId="ListLabel655">
    <w:name w:val="ListLabel 655"/>
    <w:rPr>
      <w:rFonts w:ascii="Garamond" w:hAnsi="Garamond" w:cs="Arial"/>
      <w:strike w:val="0"/>
      <w:dstrike w:val="0"/>
    </w:rPr>
  </w:style>
  <w:style w:type="character" w:customStyle="1" w:styleId="ListLabel656">
    <w:name w:val="ListLabel 656"/>
    <w:rPr>
      <w:rFonts w:cs="Times New Roman"/>
    </w:rPr>
  </w:style>
  <w:style w:type="character" w:customStyle="1" w:styleId="ListLabel657">
    <w:name w:val="ListLabel 657"/>
    <w:rPr>
      <w:rFonts w:ascii="Garamond" w:hAnsi="Garamond" w:cs="Arial"/>
    </w:rPr>
  </w:style>
  <w:style w:type="character" w:customStyle="1" w:styleId="ListLabel658">
    <w:name w:val="ListLabel 658"/>
    <w:rPr>
      <w:rFonts w:ascii="Garamond" w:hAnsi="Garamond" w:cs="Arial"/>
      <w:position w:val="0"/>
      <w:sz w:val="24"/>
      <w:szCs w:val="24"/>
      <w:vertAlign w:val="baseline"/>
    </w:rPr>
  </w:style>
  <w:style w:type="character" w:customStyle="1" w:styleId="ListLabel659">
    <w:name w:val="ListLabel 659"/>
    <w:rPr>
      <w:rFonts w:ascii="Garamond" w:hAnsi="Garamond"/>
      <w:position w:val="0"/>
      <w:sz w:val="24"/>
      <w:szCs w:val="24"/>
      <w:vertAlign w:val="baseline"/>
    </w:rPr>
  </w:style>
  <w:style w:type="character" w:customStyle="1" w:styleId="ListLabel660">
    <w:name w:val="ListLabel 660"/>
    <w:rPr>
      <w:rFonts w:ascii="Garamond" w:hAnsi="Garamond" w:cs="Arial"/>
      <w:position w:val="0"/>
      <w:sz w:val="24"/>
      <w:szCs w:val="24"/>
      <w:vertAlign w:val="baseline"/>
    </w:rPr>
  </w:style>
  <w:style w:type="character" w:customStyle="1" w:styleId="ListLabel661">
    <w:name w:val="ListLabel 661"/>
    <w:rPr>
      <w:rFonts w:ascii="Garamond" w:hAnsi="Garamond"/>
      <w:position w:val="0"/>
      <w:sz w:val="24"/>
      <w:szCs w:val="24"/>
      <w:vertAlign w:val="baseline"/>
    </w:rPr>
  </w:style>
  <w:style w:type="character" w:customStyle="1" w:styleId="ListLabel662">
    <w:name w:val="ListLabel 662"/>
    <w:rPr>
      <w:rFonts w:ascii="Garamond" w:hAnsi="Garamond"/>
      <w:b/>
    </w:rPr>
  </w:style>
  <w:style w:type="character" w:customStyle="1" w:styleId="ListLabel663">
    <w:name w:val="ListLabel 663"/>
    <w:rPr>
      <w:rFonts w:ascii="Garamond" w:hAnsi="Garamond" w:cs="Arial"/>
      <w:b/>
    </w:rPr>
  </w:style>
  <w:style w:type="character" w:customStyle="1" w:styleId="ListLabel664">
    <w:name w:val="ListLabel 664"/>
    <w:rPr>
      <w:rFonts w:ascii="Garamond" w:hAnsi="Garamond" w:cs="Arial"/>
    </w:rPr>
  </w:style>
  <w:style w:type="character" w:customStyle="1" w:styleId="ListLabel665">
    <w:name w:val="ListLabel 665"/>
    <w:rPr>
      <w:rFonts w:ascii="Garamond" w:hAnsi="Garamond" w:cs="Symbol"/>
      <w:b/>
      <w:sz w:val="24"/>
    </w:rPr>
  </w:style>
  <w:style w:type="character" w:customStyle="1" w:styleId="ListLabel666">
    <w:name w:val="ListLabel 666"/>
    <w:rPr>
      <w:rFonts w:cs="Courier New"/>
    </w:rPr>
  </w:style>
  <w:style w:type="character" w:customStyle="1" w:styleId="ListLabel667">
    <w:name w:val="ListLabel 667"/>
    <w:rPr>
      <w:rFonts w:cs="Wingdings"/>
    </w:rPr>
  </w:style>
  <w:style w:type="character" w:customStyle="1" w:styleId="ListLabel668">
    <w:name w:val="ListLabel 668"/>
    <w:rPr>
      <w:rFonts w:cs="Symbol"/>
    </w:rPr>
  </w:style>
  <w:style w:type="character" w:customStyle="1" w:styleId="ListLabel669">
    <w:name w:val="ListLabel 669"/>
    <w:rPr>
      <w:rFonts w:cs="Courier New"/>
    </w:rPr>
  </w:style>
  <w:style w:type="character" w:customStyle="1" w:styleId="ListLabel670">
    <w:name w:val="ListLabel 670"/>
    <w:rPr>
      <w:rFonts w:cs="Wingdings"/>
    </w:rPr>
  </w:style>
  <w:style w:type="character" w:customStyle="1" w:styleId="ListLabel671">
    <w:name w:val="ListLabel 671"/>
    <w:rPr>
      <w:rFonts w:cs="Symbol"/>
    </w:rPr>
  </w:style>
  <w:style w:type="character" w:customStyle="1" w:styleId="ListLabel672">
    <w:name w:val="ListLabel 672"/>
    <w:rPr>
      <w:rFonts w:cs="Courier New"/>
    </w:rPr>
  </w:style>
  <w:style w:type="character" w:customStyle="1" w:styleId="ListLabel673">
    <w:name w:val="ListLabel 673"/>
    <w:rPr>
      <w:rFonts w:cs="Wingdings"/>
    </w:rPr>
  </w:style>
  <w:style w:type="character" w:customStyle="1" w:styleId="ListLabel674">
    <w:name w:val="ListLabel 674"/>
    <w:rPr>
      <w:rFonts w:ascii="Garamond" w:hAnsi="Garamond" w:cs="Symbol"/>
      <w:b/>
      <w:sz w:val="24"/>
    </w:rPr>
  </w:style>
  <w:style w:type="character" w:customStyle="1" w:styleId="ListLabel675">
    <w:name w:val="ListLabel 675"/>
    <w:rPr>
      <w:rFonts w:cs="Courier New"/>
    </w:rPr>
  </w:style>
  <w:style w:type="character" w:customStyle="1" w:styleId="ListLabel676">
    <w:name w:val="ListLabel 676"/>
    <w:rPr>
      <w:rFonts w:cs="Wingdings"/>
    </w:rPr>
  </w:style>
  <w:style w:type="character" w:customStyle="1" w:styleId="ListLabel677">
    <w:name w:val="ListLabel 677"/>
    <w:rPr>
      <w:rFonts w:cs="Symbol"/>
    </w:rPr>
  </w:style>
  <w:style w:type="character" w:customStyle="1" w:styleId="ListLabel678">
    <w:name w:val="ListLabel 678"/>
    <w:rPr>
      <w:rFonts w:cs="Courier New"/>
    </w:rPr>
  </w:style>
  <w:style w:type="character" w:customStyle="1" w:styleId="ListLabel679">
    <w:name w:val="ListLabel 679"/>
    <w:rPr>
      <w:rFonts w:cs="Wingdings"/>
    </w:rPr>
  </w:style>
  <w:style w:type="character" w:customStyle="1" w:styleId="ListLabel680">
    <w:name w:val="ListLabel 680"/>
    <w:rPr>
      <w:rFonts w:cs="Symbol"/>
    </w:rPr>
  </w:style>
  <w:style w:type="character" w:customStyle="1" w:styleId="ListLabel681">
    <w:name w:val="ListLabel 681"/>
    <w:rPr>
      <w:rFonts w:cs="Courier New"/>
    </w:rPr>
  </w:style>
  <w:style w:type="character" w:customStyle="1" w:styleId="ListLabel682">
    <w:name w:val="ListLabel 682"/>
    <w:rPr>
      <w:rFonts w:cs="Wingdings"/>
    </w:rPr>
  </w:style>
  <w:style w:type="character" w:customStyle="1" w:styleId="ListLabel683">
    <w:name w:val="ListLabel 683"/>
    <w:rPr>
      <w:rFonts w:ascii="Garamond" w:hAnsi="Garamond" w:cs="Arial"/>
    </w:rPr>
  </w:style>
  <w:style w:type="character" w:customStyle="1" w:styleId="ListLabel684">
    <w:name w:val="ListLabel 684"/>
    <w:rPr>
      <w:rFonts w:ascii="Garamond" w:hAnsi="Garamond" w:cs="Wingdings 2"/>
      <w:b/>
      <w:sz w:val="24"/>
    </w:rPr>
  </w:style>
  <w:style w:type="character" w:customStyle="1" w:styleId="ListLabel685">
    <w:name w:val="ListLabel 685"/>
    <w:rPr>
      <w:rFonts w:cs="Courier New"/>
    </w:rPr>
  </w:style>
  <w:style w:type="character" w:customStyle="1" w:styleId="ListLabel686">
    <w:name w:val="ListLabel 686"/>
    <w:rPr>
      <w:rFonts w:cs="Wingdings"/>
    </w:rPr>
  </w:style>
  <w:style w:type="character" w:customStyle="1" w:styleId="ListLabel687">
    <w:name w:val="ListLabel 687"/>
    <w:rPr>
      <w:rFonts w:cs="Symbol"/>
    </w:rPr>
  </w:style>
  <w:style w:type="character" w:customStyle="1" w:styleId="ListLabel688">
    <w:name w:val="ListLabel 688"/>
    <w:rPr>
      <w:rFonts w:cs="Courier New"/>
    </w:rPr>
  </w:style>
  <w:style w:type="character" w:customStyle="1" w:styleId="ListLabel689">
    <w:name w:val="ListLabel 689"/>
    <w:rPr>
      <w:rFonts w:cs="Wingdings"/>
    </w:rPr>
  </w:style>
  <w:style w:type="character" w:customStyle="1" w:styleId="ListLabel690">
    <w:name w:val="ListLabel 690"/>
    <w:rPr>
      <w:rFonts w:cs="Symbol"/>
    </w:rPr>
  </w:style>
  <w:style w:type="character" w:customStyle="1" w:styleId="ListLabel691">
    <w:name w:val="ListLabel 691"/>
    <w:rPr>
      <w:rFonts w:cs="Courier New"/>
    </w:rPr>
  </w:style>
  <w:style w:type="character" w:customStyle="1" w:styleId="ListLabel692">
    <w:name w:val="ListLabel 692"/>
    <w:rPr>
      <w:rFonts w:cs="Wingdings"/>
    </w:rPr>
  </w:style>
  <w:style w:type="character" w:customStyle="1" w:styleId="ListLabel693">
    <w:name w:val="ListLabel 693"/>
    <w:rPr>
      <w:rFonts w:ascii="Garamond" w:hAnsi="Garamond" w:cs="Times New Roman"/>
      <w:b/>
      <w:sz w:val="24"/>
    </w:rPr>
  </w:style>
  <w:style w:type="character" w:customStyle="1" w:styleId="ListLabel694">
    <w:name w:val="ListLabel 694"/>
    <w:rPr>
      <w:rFonts w:cs="Times New Roman"/>
    </w:rPr>
  </w:style>
  <w:style w:type="character" w:customStyle="1" w:styleId="ListLabel695">
    <w:name w:val="ListLabel 695"/>
    <w:rPr>
      <w:rFonts w:cs="Times New Roman"/>
    </w:rPr>
  </w:style>
  <w:style w:type="character" w:customStyle="1" w:styleId="ListLabel696">
    <w:name w:val="ListLabel 696"/>
    <w:rPr>
      <w:rFonts w:cs="Times New Roman"/>
    </w:rPr>
  </w:style>
  <w:style w:type="character" w:customStyle="1" w:styleId="ListLabel697">
    <w:name w:val="ListLabel 697"/>
    <w:rPr>
      <w:rFonts w:cs="Times New Roman"/>
    </w:rPr>
  </w:style>
  <w:style w:type="character" w:customStyle="1" w:styleId="ListLabel698">
    <w:name w:val="ListLabel 698"/>
    <w:rPr>
      <w:rFonts w:cs="Times New Roman"/>
    </w:rPr>
  </w:style>
  <w:style w:type="character" w:customStyle="1" w:styleId="ListLabel699">
    <w:name w:val="ListLabel 699"/>
    <w:rPr>
      <w:rFonts w:cs="Times New Roman"/>
    </w:rPr>
  </w:style>
  <w:style w:type="character" w:customStyle="1" w:styleId="ListLabel700">
    <w:name w:val="ListLabel 700"/>
    <w:rPr>
      <w:rFonts w:cs="Times New Roman"/>
    </w:rPr>
  </w:style>
  <w:style w:type="character" w:customStyle="1" w:styleId="ListLabel701">
    <w:name w:val="ListLabel 701"/>
    <w:rPr>
      <w:rFonts w:cs="Times New Roman"/>
    </w:rPr>
  </w:style>
  <w:style w:type="character" w:customStyle="1" w:styleId="ListLabel702">
    <w:name w:val="ListLabel 702"/>
    <w:rPr>
      <w:rFonts w:ascii="Garamond" w:hAnsi="Garamond" w:cs="Symbol"/>
      <w:b/>
      <w:sz w:val="24"/>
    </w:rPr>
  </w:style>
  <w:style w:type="character" w:customStyle="1" w:styleId="ListLabel703">
    <w:name w:val="ListLabel 703"/>
    <w:rPr>
      <w:rFonts w:cs="Courier New"/>
    </w:rPr>
  </w:style>
  <w:style w:type="character" w:customStyle="1" w:styleId="ListLabel704">
    <w:name w:val="ListLabel 704"/>
    <w:rPr>
      <w:rFonts w:cs="Wingdings"/>
    </w:rPr>
  </w:style>
  <w:style w:type="character" w:customStyle="1" w:styleId="ListLabel705">
    <w:name w:val="ListLabel 705"/>
    <w:rPr>
      <w:rFonts w:cs="Symbol"/>
    </w:rPr>
  </w:style>
  <w:style w:type="character" w:customStyle="1" w:styleId="ListLabel706">
    <w:name w:val="ListLabel 706"/>
    <w:rPr>
      <w:rFonts w:cs="Courier New"/>
    </w:rPr>
  </w:style>
  <w:style w:type="character" w:customStyle="1" w:styleId="ListLabel707">
    <w:name w:val="ListLabel 707"/>
    <w:rPr>
      <w:rFonts w:cs="Wingdings"/>
    </w:rPr>
  </w:style>
  <w:style w:type="character" w:customStyle="1" w:styleId="ListLabel708">
    <w:name w:val="ListLabel 708"/>
    <w:rPr>
      <w:rFonts w:cs="Symbol"/>
    </w:rPr>
  </w:style>
  <w:style w:type="character" w:customStyle="1" w:styleId="ListLabel709">
    <w:name w:val="ListLabel 709"/>
    <w:rPr>
      <w:rFonts w:cs="Courier New"/>
    </w:rPr>
  </w:style>
  <w:style w:type="character" w:customStyle="1" w:styleId="ListLabel710">
    <w:name w:val="ListLabel 710"/>
    <w:rPr>
      <w:rFonts w:cs="Wingdings"/>
    </w:rPr>
  </w:style>
  <w:style w:type="character" w:customStyle="1" w:styleId="ListLabel711">
    <w:name w:val="ListLabel 711"/>
    <w:rPr>
      <w:rFonts w:ascii="Garamond" w:hAnsi="Garamond" w:cs="Symbol"/>
      <w:b/>
      <w:sz w:val="24"/>
    </w:rPr>
  </w:style>
  <w:style w:type="character" w:customStyle="1" w:styleId="ListLabel712">
    <w:name w:val="ListLabel 712"/>
    <w:rPr>
      <w:rFonts w:cs="Courier New"/>
    </w:rPr>
  </w:style>
  <w:style w:type="character" w:customStyle="1" w:styleId="ListLabel713">
    <w:name w:val="ListLabel 713"/>
    <w:rPr>
      <w:rFonts w:cs="Wingdings"/>
    </w:rPr>
  </w:style>
  <w:style w:type="character" w:customStyle="1" w:styleId="ListLabel714">
    <w:name w:val="ListLabel 714"/>
    <w:rPr>
      <w:rFonts w:cs="Symbol"/>
    </w:rPr>
  </w:style>
  <w:style w:type="character" w:customStyle="1" w:styleId="ListLabel715">
    <w:name w:val="ListLabel 715"/>
    <w:rPr>
      <w:rFonts w:cs="Courier New"/>
    </w:rPr>
  </w:style>
  <w:style w:type="character" w:customStyle="1" w:styleId="ListLabel716">
    <w:name w:val="ListLabel 716"/>
    <w:rPr>
      <w:rFonts w:cs="Wingdings"/>
    </w:rPr>
  </w:style>
  <w:style w:type="character" w:customStyle="1" w:styleId="ListLabel717">
    <w:name w:val="ListLabel 717"/>
    <w:rPr>
      <w:rFonts w:cs="Symbol"/>
    </w:rPr>
  </w:style>
  <w:style w:type="character" w:customStyle="1" w:styleId="ListLabel718">
    <w:name w:val="ListLabel 718"/>
    <w:rPr>
      <w:rFonts w:cs="Courier New"/>
    </w:rPr>
  </w:style>
  <w:style w:type="character" w:customStyle="1" w:styleId="ListLabel719">
    <w:name w:val="ListLabel 719"/>
    <w:rPr>
      <w:rFonts w:cs="Wingdings"/>
    </w:rPr>
  </w:style>
  <w:style w:type="character" w:customStyle="1" w:styleId="ListLabel720">
    <w:name w:val="ListLabel 720"/>
    <w:rPr>
      <w:rFonts w:ascii="Garamond" w:hAnsi="Garamond" w:cs="Arial"/>
      <w:position w:val="0"/>
      <w:sz w:val="24"/>
      <w:szCs w:val="24"/>
      <w:vertAlign w:val="baseline"/>
    </w:rPr>
  </w:style>
  <w:style w:type="character" w:customStyle="1" w:styleId="ListLabel721">
    <w:name w:val="ListLabel 721"/>
    <w:rPr>
      <w:rFonts w:ascii="Garamond" w:hAnsi="Garamond" w:cs="Symbol"/>
      <w:sz w:val="24"/>
    </w:rPr>
  </w:style>
  <w:style w:type="character" w:customStyle="1" w:styleId="ListLabel722">
    <w:name w:val="ListLabel 722"/>
    <w:rPr>
      <w:rFonts w:cs="Courier New"/>
    </w:rPr>
  </w:style>
  <w:style w:type="character" w:customStyle="1" w:styleId="ListLabel723">
    <w:name w:val="ListLabel 723"/>
    <w:rPr>
      <w:rFonts w:cs="Wingdings"/>
    </w:rPr>
  </w:style>
  <w:style w:type="character" w:customStyle="1" w:styleId="ListLabel724">
    <w:name w:val="ListLabel 724"/>
    <w:rPr>
      <w:rFonts w:cs="Symbol"/>
    </w:rPr>
  </w:style>
  <w:style w:type="character" w:customStyle="1" w:styleId="ListLabel725">
    <w:name w:val="ListLabel 725"/>
    <w:rPr>
      <w:rFonts w:cs="Courier New"/>
    </w:rPr>
  </w:style>
  <w:style w:type="character" w:customStyle="1" w:styleId="ListLabel726">
    <w:name w:val="ListLabel 726"/>
    <w:rPr>
      <w:rFonts w:cs="Wingdings"/>
    </w:rPr>
  </w:style>
  <w:style w:type="character" w:customStyle="1" w:styleId="ListLabel727">
    <w:name w:val="ListLabel 727"/>
    <w:rPr>
      <w:rFonts w:cs="Symbol"/>
    </w:rPr>
  </w:style>
  <w:style w:type="character" w:customStyle="1" w:styleId="ListLabel728">
    <w:name w:val="ListLabel 728"/>
    <w:rPr>
      <w:rFonts w:cs="Courier New"/>
    </w:rPr>
  </w:style>
  <w:style w:type="character" w:customStyle="1" w:styleId="ListLabel729">
    <w:name w:val="ListLabel 729"/>
    <w:rPr>
      <w:rFonts w:cs="Wingdings"/>
    </w:rPr>
  </w:style>
  <w:style w:type="character" w:customStyle="1" w:styleId="ListLabel730">
    <w:name w:val="ListLabel 730"/>
    <w:rPr>
      <w:rFonts w:cs="Arial"/>
    </w:rPr>
  </w:style>
  <w:style w:type="character" w:customStyle="1" w:styleId="ListLabel731">
    <w:name w:val="ListLabel 731"/>
    <w:rPr>
      <w:position w:val="0"/>
      <w:sz w:val="22"/>
      <w:vertAlign w:val="subscript"/>
    </w:rPr>
  </w:style>
  <w:style w:type="character" w:customStyle="1" w:styleId="ListLabel732">
    <w:name w:val="ListLabel 732"/>
    <w:rPr>
      <w:strike w:val="0"/>
      <w:dstrike w:val="0"/>
    </w:rPr>
  </w:style>
  <w:style w:type="character" w:customStyle="1" w:styleId="ListLabel733">
    <w:name w:val="ListLabel 733"/>
    <w:rPr>
      <w:strike w:val="0"/>
      <w:dstrike w:val="0"/>
      <w:color w:val="00000A"/>
    </w:rPr>
  </w:style>
  <w:style w:type="character" w:customStyle="1" w:styleId="ListLabel734">
    <w:name w:val="ListLabel 734"/>
    <w:rPr>
      <w:rFonts w:cs="Arial"/>
      <w:strike w:val="0"/>
      <w:dstrike w:val="0"/>
      <w:color w:val="00000A"/>
    </w:rPr>
  </w:style>
  <w:style w:type="character" w:customStyle="1" w:styleId="ListLabel735">
    <w:name w:val="ListLabel 735"/>
    <w:rPr>
      <w:rFonts w:cs="Arial"/>
      <w:color w:val="00000A"/>
    </w:rPr>
  </w:style>
  <w:style w:type="character" w:customStyle="1" w:styleId="ListLabel736">
    <w:name w:val="ListLabel 736"/>
    <w:rPr>
      <w:rFonts w:cs="Arial Narrow"/>
      <w:color w:val="00000A"/>
    </w:rPr>
  </w:style>
  <w:style w:type="character" w:customStyle="1" w:styleId="ListLabel737">
    <w:name w:val="ListLabel 737"/>
    <w:rPr>
      <w:rFonts w:cs="Arial"/>
      <w:strike w:val="0"/>
      <w:dstrike w:val="0"/>
    </w:rPr>
  </w:style>
  <w:style w:type="character" w:customStyle="1" w:styleId="ListLabel738">
    <w:name w:val="ListLabel 738"/>
    <w:rPr>
      <w:rFonts w:cs="Times New Roman"/>
    </w:rPr>
  </w:style>
  <w:style w:type="character" w:customStyle="1" w:styleId="ListLabel739">
    <w:name w:val="ListLabel 739"/>
    <w:rPr>
      <w:rFonts w:cs="Arial"/>
      <w:position w:val="0"/>
      <w:sz w:val="24"/>
      <w:szCs w:val="24"/>
      <w:vertAlign w:val="subscript"/>
    </w:rPr>
  </w:style>
  <w:style w:type="character" w:customStyle="1" w:styleId="ListLabel740">
    <w:name w:val="ListLabel 740"/>
    <w:rPr>
      <w:position w:val="0"/>
      <w:sz w:val="24"/>
      <w:szCs w:val="24"/>
      <w:vertAlign w:val="subscript"/>
    </w:rPr>
  </w:style>
  <w:style w:type="character" w:customStyle="1" w:styleId="ListLabel741">
    <w:name w:val="ListLabel 741"/>
    <w:rPr>
      <w:b/>
    </w:rPr>
  </w:style>
  <w:style w:type="character" w:customStyle="1" w:styleId="ListLabel742">
    <w:name w:val="ListLabel 742"/>
    <w:rPr>
      <w:rFonts w:cs="Arial"/>
      <w:b/>
    </w:rPr>
  </w:style>
  <w:style w:type="character" w:customStyle="1" w:styleId="ListLabel743">
    <w:name w:val="ListLabel 743"/>
    <w:rPr>
      <w:rFonts w:cs="Symbol"/>
      <w:b/>
      <w:sz w:val="24"/>
    </w:rPr>
  </w:style>
  <w:style w:type="character" w:customStyle="1" w:styleId="ListLabel744">
    <w:name w:val="ListLabel 744"/>
    <w:rPr>
      <w:rFonts w:cs="Courier New"/>
    </w:rPr>
  </w:style>
  <w:style w:type="character" w:customStyle="1" w:styleId="ListLabel745">
    <w:name w:val="ListLabel 745"/>
    <w:rPr>
      <w:rFonts w:cs="Wingdings"/>
    </w:rPr>
  </w:style>
  <w:style w:type="character" w:customStyle="1" w:styleId="ListLabel746">
    <w:name w:val="ListLabel 746"/>
    <w:rPr>
      <w:rFonts w:cs="Symbol"/>
    </w:rPr>
  </w:style>
  <w:style w:type="character" w:customStyle="1" w:styleId="ListLabel747">
    <w:name w:val="ListLabel 747"/>
    <w:rPr>
      <w:rFonts w:cs="Wingdings 2"/>
      <w:b/>
      <w:sz w:val="24"/>
    </w:rPr>
  </w:style>
  <w:style w:type="character" w:customStyle="1" w:styleId="ListLabel748">
    <w:name w:val="ListLabel 748"/>
    <w:rPr>
      <w:rFonts w:cs="Times New Roman"/>
      <w:b/>
      <w:sz w:val="24"/>
    </w:rPr>
  </w:style>
  <w:style w:type="character" w:customStyle="1" w:styleId="ListLabel749">
    <w:name w:val="ListLabel 749"/>
    <w:rPr>
      <w:rFonts w:cs="Symbol"/>
      <w:sz w:val="24"/>
    </w:rPr>
  </w:style>
  <w:style w:type="character" w:customStyle="1" w:styleId="FootnoteSymbol">
    <w:name w:val="Footnote Symbol"/>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Bezzoznamu"/>
    <w:pPr>
      <w:numPr>
        <w:numId w:val="1"/>
      </w:numPr>
    </w:pPr>
  </w:style>
  <w:style w:type="numbering" w:customStyle="1" w:styleId="WWNum2">
    <w:name w:val="WWNum2"/>
    <w:basedOn w:val="Bezzoznamu"/>
    <w:pPr>
      <w:numPr>
        <w:numId w:val="56"/>
      </w:numPr>
    </w:pPr>
  </w:style>
  <w:style w:type="numbering" w:customStyle="1" w:styleId="WWNum3">
    <w:name w:val="WWNum3"/>
    <w:basedOn w:val="Bezzoznamu"/>
    <w:pPr>
      <w:numPr>
        <w:numId w:val="3"/>
      </w:numPr>
    </w:pPr>
  </w:style>
  <w:style w:type="numbering" w:customStyle="1" w:styleId="WWNum4">
    <w:name w:val="WWNum4"/>
    <w:basedOn w:val="Bezzoznamu"/>
    <w:pPr>
      <w:numPr>
        <w:numId w:val="4"/>
      </w:numPr>
    </w:pPr>
  </w:style>
  <w:style w:type="numbering" w:customStyle="1" w:styleId="WWNum5">
    <w:name w:val="WWNum5"/>
    <w:basedOn w:val="Bezzoznamu"/>
    <w:pPr>
      <w:numPr>
        <w:numId w:val="5"/>
      </w:numPr>
    </w:pPr>
  </w:style>
  <w:style w:type="numbering" w:customStyle="1" w:styleId="WWNum6">
    <w:name w:val="WWNum6"/>
    <w:basedOn w:val="Bezzoznamu"/>
    <w:pPr>
      <w:numPr>
        <w:numId w:val="6"/>
      </w:numPr>
    </w:pPr>
  </w:style>
  <w:style w:type="numbering" w:customStyle="1" w:styleId="WWNum7">
    <w:name w:val="WWNum7"/>
    <w:basedOn w:val="Bezzoznamu"/>
    <w:pPr>
      <w:numPr>
        <w:numId w:val="7"/>
      </w:numPr>
    </w:pPr>
  </w:style>
  <w:style w:type="numbering" w:customStyle="1" w:styleId="WWNum8">
    <w:name w:val="WWNum8"/>
    <w:basedOn w:val="Bezzoznamu"/>
    <w:pPr>
      <w:numPr>
        <w:numId w:val="8"/>
      </w:numPr>
    </w:pPr>
  </w:style>
  <w:style w:type="numbering" w:customStyle="1" w:styleId="WWNum9">
    <w:name w:val="WWNum9"/>
    <w:basedOn w:val="Bezzoznamu"/>
    <w:pPr>
      <w:numPr>
        <w:numId w:val="50"/>
      </w:numPr>
    </w:pPr>
  </w:style>
  <w:style w:type="numbering" w:customStyle="1" w:styleId="WWNum10">
    <w:name w:val="WWNum10"/>
    <w:basedOn w:val="Bezzoznamu"/>
    <w:pPr>
      <w:numPr>
        <w:numId w:val="51"/>
      </w:numPr>
    </w:pPr>
  </w:style>
  <w:style w:type="numbering" w:customStyle="1" w:styleId="WWNum11">
    <w:name w:val="WWNum11"/>
    <w:basedOn w:val="Bezzoznamu"/>
    <w:pPr>
      <w:numPr>
        <w:numId w:val="11"/>
      </w:numPr>
    </w:pPr>
  </w:style>
  <w:style w:type="numbering" w:customStyle="1" w:styleId="WWNum12">
    <w:name w:val="WWNum12"/>
    <w:basedOn w:val="Bezzoznamu"/>
    <w:pPr>
      <w:numPr>
        <w:numId w:val="45"/>
      </w:numPr>
    </w:pPr>
  </w:style>
  <w:style w:type="numbering" w:customStyle="1" w:styleId="WWNum13">
    <w:name w:val="WWNum13"/>
    <w:basedOn w:val="Bezzoznamu"/>
    <w:pPr>
      <w:numPr>
        <w:numId w:val="13"/>
      </w:numPr>
    </w:pPr>
  </w:style>
  <w:style w:type="numbering" w:customStyle="1" w:styleId="WWNum14">
    <w:name w:val="WWNum14"/>
    <w:basedOn w:val="Bezzoznamu"/>
    <w:pPr>
      <w:numPr>
        <w:numId w:val="42"/>
      </w:numPr>
    </w:pPr>
  </w:style>
  <w:style w:type="numbering" w:customStyle="1" w:styleId="WWNum15">
    <w:name w:val="WWNum15"/>
    <w:basedOn w:val="Bezzoznamu"/>
    <w:pPr>
      <w:numPr>
        <w:numId w:val="57"/>
      </w:numPr>
    </w:pPr>
  </w:style>
  <w:style w:type="numbering" w:customStyle="1" w:styleId="WWNum16">
    <w:name w:val="WWNum16"/>
    <w:basedOn w:val="Bezzoznamu"/>
    <w:pPr>
      <w:numPr>
        <w:numId w:val="43"/>
      </w:numPr>
    </w:pPr>
  </w:style>
  <w:style w:type="numbering" w:customStyle="1" w:styleId="WWNum17">
    <w:name w:val="WWNum17"/>
    <w:basedOn w:val="Bezzoznamu"/>
    <w:pPr>
      <w:numPr>
        <w:numId w:val="17"/>
      </w:numPr>
    </w:pPr>
  </w:style>
  <w:style w:type="numbering" w:customStyle="1" w:styleId="WWNum18">
    <w:name w:val="WWNum18"/>
    <w:basedOn w:val="Bezzoznamu"/>
    <w:pPr>
      <w:numPr>
        <w:numId w:val="18"/>
      </w:numPr>
    </w:pPr>
  </w:style>
  <w:style w:type="numbering" w:customStyle="1" w:styleId="WWNum19">
    <w:name w:val="WWNum19"/>
    <w:basedOn w:val="Bezzoznamu"/>
    <w:pPr>
      <w:numPr>
        <w:numId w:val="19"/>
      </w:numPr>
    </w:pPr>
  </w:style>
  <w:style w:type="numbering" w:customStyle="1" w:styleId="WWNum20">
    <w:name w:val="WWNum20"/>
    <w:basedOn w:val="Bezzoznamu"/>
    <w:pPr>
      <w:numPr>
        <w:numId w:val="20"/>
      </w:numPr>
    </w:pPr>
  </w:style>
  <w:style w:type="numbering" w:customStyle="1" w:styleId="WWNum21">
    <w:name w:val="WWNum21"/>
    <w:basedOn w:val="Bezzoznamu"/>
    <w:pPr>
      <w:numPr>
        <w:numId w:val="21"/>
      </w:numPr>
    </w:pPr>
  </w:style>
  <w:style w:type="numbering" w:customStyle="1" w:styleId="WWNum22">
    <w:name w:val="WWNum22"/>
    <w:basedOn w:val="Bezzoznamu"/>
    <w:pPr>
      <w:numPr>
        <w:numId w:val="22"/>
      </w:numPr>
    </w:pPr>
  </w:style>
  <w:style w:type="numbering" w:customStyle="1" w:styleId="WWNum23">
    <w:name w:val="WWNum23"/>
    <w:basedOn w:val="Bezzoznamu"/>
    <w:pPr>
      <w:numPr>
        <w:numId w:val="23"/>
      </w:numPr>
    </w:pPr>
  </w:style>
  <w:style w:type="numbering" w:customStyle="1" w:styleId="WWNum24">
    <w:name w:val="WWNum24"/>
    <w:basedOn w:val="Bezzoznamu"/>
    <w:pPr>
      <w:numPr>
        <w:numId w:val="24"/>
      </w:numPr>
    </w:pPr>
  </w:style>
  <w:style w:type="numbering" w:customStyle="1" w:styleId="WWNum25">
    <w:name w:val="WWNum25"/>
    <w:basedOn w:val="Bezzoznamu"/>
    <w:pPr>
      <w:numPr>
        <w:numId w:val="44"/>
      </w:numPr>
    </w:pPr>
  </w:style>
  <w:style w:type="numbering" w:customStyle="1" w:styleId="WWNum26">
    <w:name w:val="WWNum26"/>
    <w:basedOn w:val="Bezzoznamu"/>
    <w:pPr>
      <w:numPr>
        <w:numId w:val="25"/>
      </w:numPr>
    </w:pPr>
  </w:style>
  <w:style w:type="numbering" w:customStyle="1" w:styleId="WWNum27">
    <w:name w:val="WWNum27"/>
    <w:basedOn w:val="Bezzoznamu"/>
    <w:pPr>
      <w:numPr>
        <w:numId w:val="26"/>
      </w:numPr>
    </w:pPr>
  </w:style>
  <w:style w:type="numbering" w:customStyle="1" w:styleId="WWNum28">
    <w:name w:val="WWNum28"/>
    <w:basedOn w:val="Bezzoznamu"/>
    <w:pPr>
      <w:numPr>
        <w:numId w:val="27"/>
      </w:numPr>
    </w:pPr>
  </w:style>
  <w:style w:type="numbering" w:customStyle="1" w:styleId="WWNum29">
    <w:name w:val="WWNum29"/>
    <w:basedOn w:val="Bezzoznamu"/>
    <w:pPr>
      <w:numPr>
        <w:numId w:val="28"/>
      </w:numPr>
    </w:pPr>
  </w:style>
  <w:style w:type="numbering" w:customStyle="1" w:styleId="WWNum30">
    <w:name w:val="WWNum30"/>
    <w:basedOn w:val="Bezzoznamu"/>
    <w:pPr>
      <w:numPr>
        <w:numId w:val="29"/>
      </w:numPr>
    </w:pPr>
  </w:style>
  <w:style w:type="numbering" w:customStyle="1" w:styleId="WWNum31">
    <w:name w:val="WWNum31"/>
    <w:basedOn w:val="Bezzoznamu"/>
    <w:pPr>
      <w:numPr>
        <w:numId w:val="30"/>
      </w:numPr>
    </w:pPr>
  </w:style>
  <w:style w:type="numbering" w:customStyle="1" w:styleId="WWNum32">
    <w:name w:val="WWNum32"/>
    <w:basedOn w:val="Bezzoznamu"/>
    <w:pPr>
      <w:numPr>
        <w:numId w:val="31"/>
      </w:numPr>
    </w:pPr>
  </w:style>
  <w:style w:type="numbering" w:customStyle="1" w:styleId="WWNum33">
    <w:name w:val="WWNum33"/>
    <w:basedOn w:val="Bezzoznamu"/>
    <w:pPr>
      <w:numPr>
        <w:numId w:val="32"/>
      </w:numPr>
    </w:pPr>
  </w:style>
  <w:style w:type="numbering" w:customStyle="1" w:styleId="WWNum34">
    <w:name w:val="WWNum34"/>
    <w:basedOn w:val="Bezzoznamu"/>
    <w:pPr>
      <w:numPr>
        <w:numId w:val="33"/>
      </w:numPr>
    </w:pPr>
  </w:style>
  <w:style w:type="numbering" w:customStyle="1" w:styleId="WWNum35">
    <w:name w:val="WWNum35"/>
    <w:basedOn w:val="Bezzoznamu"/>
    <w:pPr>
      <w:numPr>
        <w:numId w:val="34"/>
      </w:numPr>
    </w:pPr>
  </w:style>
  <w:style w:type="numbering" w:customStyle="1" w:styleId="WWNum36">
    <w:name w:val="WWNum36"/>
    <w:basedOn w:val="Bezzoznamu"/>
    <w:pPr>
      <w:numPr>
        <w:numId w:val="35"/>
      </w:numPr>
    </w:pPr>
  </w:style>
  <w:style w:type="numbering" w:customStyle="1" w:styleId="WWNum37">
    <w:name w:val="WWNum37"/>
    <w:basedOn w:val="Bezzoznamu"/>
    <w:pPr>
      <w:numPr>
        <w:numId w:val="36"/>
      </w:numPr>
    </w:pPr>
  </w:style>
  <w:style w:type="numbering" w:customStyle="1" w:styleId="WWNum38">
    <w:name w:val="WWNum38"/>
    <w:basedOn w:val="Bezzoznamu"/>
    <w:pPr>
      <w:numPr>
        <w:numId w:val="37"/>
      </w:numPr>
    </w:pPr>
  </w:style>
  <w:style w:type="numbering" w:customStyle="1" w:styleId="WWNum39">
    <w:name w:val="WWNum39"/>
    <w:basedOn w:val="Bezzoznamu"/>
    <w:pPr>
      <w:numPr>
        <w:numId w:val="38"/>
      </w:numPr>
    </w:pPr>
  </w:style>
  <w:style w:type="numbering" w:customStyle="1" w:styleId="WWNum40">
    <w:name w:val="WWNum40"/>
    <w:basedOn w:val="Bezzoznamu"/>
    <w:pPr>
      <w:numPr>
        <w:numId w:val="47"/>
      </w:numPr>
    </w:pPr>
  </w:style>
  <w:style w:type="numbering" w:customStyle="1" w:styleId="WWNum41">
    <w:name w:val="WWNum41"/>
    <w:basedOn w:val="Bezzoznamu"/>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254">
      <w:bodyDiv w:val="1"/>
      <w:marLeft w:val="0"/>
      <w:marRight w:val="0"/>
      <w:marTop w:val="0"/>
      <w:marBottom w:val="0"/>
      <w:divBdr>
        <w:top w:val="none" w:sz="0" w:space="0" w:color="auto"/>
        <w:left w:val="none" w:sz="0" w:space="0" w:color="auto"/>
        <w:bottom w:val="none" w:sz="0" w:space="0" w:color="auto"/>
        <w:right w:val="none" w:sz="0" w:space="0" w:color="auto"/>
      </w:divBdr>
    </w:div>
    <w:div w:id="3824441">
      <w:bodyDiv w:val="1"/>
      <w:marLeft w:val="0"/>
      <w:marRight w:val="0"/>
      <w:marTop w:val="0"/>
      <w:marBottom w:val="0"/>
      <w:divBdr>
        <w:top w:val="none" w:sz="0" w:space="0" w:color="auto"/>
        <w:left w:val="none" w:sz="0" w:space="0" w:color="auto"/>
        <w:bottom w:val="none" w:sz="0" w:space="0" w:color="auto"/>
        <w:right w:val="none" w:sz="0" w:space="0" w:color="auto"/>
      </w:divBdr>
    </w:div>
    <w:div w:id="23288411">
      <w:bodyDiv w:val="1"/>
      <w:marLeft w:val="0"/>
      <w:marRight w:val="0"/>
      <w:marTop w:val="0"/>
      <w:marBottom w:val="0"/>
      <w:divBdr>
        <w:top w:val="none" w:sz="0" w:space="0" w:color="auto"/>
        <w:left w:val="none" w:sz="0" w:space="0" w:color="auto"/>
        <w:bottom w:val="none" w:sz="0" w:space="0" w:color="auto"/>
        <w:right w:val="none" w:sz="0" w:space="0" w:color="auto"/>
      </w:divBdr>
    </w:div>
    <w:div w:id="27801978">
      <w:bodyDiv w:val="1"/>
      <w:marLeft w:val="0"/>
      <w:marRight w:val="0"/>
      <w:marTop w:val="0"/>
      <w:marBottom w:val="0"/>
      <w:divBdr>
        <w:top w:val="none" w:sz="0" w:space="0" w:color="auto"/>
        <w:left w:val="none" w:sz="0" w:space="0" w:color="auto"/>
        <w:bottom w:val="none" w:sz="0" w:space="0" w:color="auto"/>
        <w:right w:val="none" w:sz="0" w:space="0" w:color="auto"/>
      </w:divBdr>
    </w:div>
    <w:div w:id="40593065">
      <w:bodyDiv w:val="1"/>
      <w:marLeft w:val="0"/>
      <w:marRight w:val="0"/>
      <w:marTop w:val="0"/>
      <w:marBottom w:val="0"/>
      <w:divBdr>
        <w:top w:val="none" w:sz="0" w:space="0" w:color="auto"/>
        <w:left w:val="none" w:sz="0" w:space="0" w:color="auto"/>
        <w:bottom w:val="none" w:sz="0" w:space="0" w:color="auto"/>
        <w:right w:val="none" w:sz="0" w:space="0" w:color="auto"/>
      </w:divBdr>
    </w:div>
    <w:div w:id="59058860">
      <w:bodyDiv w:val="1"/>
      <w:marLeft w:val="0"/>
      <w:marRight w:val="0"/>
      <w:marTop w:val="0"/>
      <w:marBottom w:val="0"/>
      <w:divBdr>
        <w:top w:val="none" w:sz="0" w:space="0" w:color="auto"/>
        <w:left w:val="none" w:sz="0" w:space="0" w:color="auto"/>
        <w:bottom w:val="none" w:sz="0" w:space="0" w:color="auto"/>
        <w:right w:val="none" w:sz="0" w:space="0" w:color="auto"/>
      </w:divBdr>
    </w:div>
    <w:div w:id="60180245">
      <w:bodyDiv w:val="1"/>
      <w:marLeft w:val="0"/>
      <w:marRight w:val="0"/>
      <w:marTop w:val="0"/>
      <w:marBottom w:val="0"/>
      <w:divBdr>
        <w:top w:val="none" w:sz="0" w:space="0" w:color="auto"/>
        <w:left w:val="none" w:sz="0" w:space="0" w:color="auto"/>
        <w:bottom w:val="none" w:sz="0" w:space="0" w:color="auto"/>
        <w:right w:val="none" w:sz="0" w:space="0" w:color="auto"/>
      </w:divBdr>
    </w:div>
    <w:div w:id="68692231">
      <w:bodyDiv w:val="1"/>
      <w:marLeft w:val="0"/>
      <w:marRight w:val="0"/>
      <w:marTop w:val="0"/>
      <w:marBottom w:val="0"/>
      <w:divBdr>
        <w:top w:val="none" w:sz="0" w:space="0" w:color="auto"/>
        <w:left w:val="none" w:sz="0" w:space="0" w:color="auto"/>
        <w:bottom w:val="none" w:sz="0" w:space="0" w:color="auto"/>
        <w:right w:val="none" w:sz="0" w:space="0" w:color="auto"/>
      </w:divBdr>
    </w:div>
    <w:div w:id="107242906">
      <w:bodyDiv w:val="1"/>
      <w:marLeft w:val="0"/>
      <w:marRight w:val="0"/>
      <w:marTop w:val="0"/>
      <w:marBottom w:val="0"/>
      <w:divBdr>
        <w:top w:val="none" w:sz="0" w:space="0" w:color="auto"/>
        <w:left w:val="none" w:sz="0" w:space="0" w:color="auto"/>
        <w:bottom w:val="none" w:sz="0" w:space="0" w:color="auto"/>
        <w:right w:val="none" w:sz="0" w:space="0" w:color="auto"/>
      </w:divBdr>
    </w:div>
    <w:div w:id="211969121">
      <w:bodyDiv w:val="1"/>
      <w:marLeft w:val="0"/>
      <w:marRight w:val="0"/>
      <w:marTop w:val="0"/>
      <w:marBottom w:val="0"/>
      <w:divBdr>
        <w:top w:val="none" w:sz="0" w:space="0" w:color="auto"/>
        <w:left w:val="none" w:sz="0" w:space="0" w:color="auto"/>
        <w:bottom w:val="none" w:sz="0" w:space="0" w:color="auto"/>
        <w:right w:val="none" w:sz="0" w:space="0" w:color="auto"/>
      </w:divBdr>
    </w:div>
    <w:div w:id="213738427">
      <w:bodyDiv w:val="1"/>
      <w:marLeft w:val="0"/>
      <w:marRight w:val="0"/>
      <w:marTop w:val="0"/>
      <w:marBottom w:val="0"/>
      <w:divBdr>
        <w:top w:val="none" w:sz="0" w:space="0" w:color="auto"/>
        <w:left w:val="none" w:sz="0" w:space="0" w:color="auto"/>
        <w:bottom w:val="none" w:sz="0" w:space="0" w:color="auto"/>
        <w:right w:val="none" w:sz="0" w:space="0" w:color="auto"/>
      </w:divBdr>
    </w:div>
    <w:div w:id="311909139">
      <w:bodyDiv w:val="1"/>
      <w:marLeft w:val="0"/>
      <w:marRight w:val="0"/>
      <w:marTop w:val="0"/>
      <w:marBottom w:val="0"/>
      <w:divBdr>
        <w:top w:val="none" w:sz="0" w:space="0" w:color="auto"/>
        <w:left w:val="none" w:sz="0" w:space="0" w:color="auto"/>
        <w:bottom w:val="none" w:sz="0" w:space="0" w:color="auto"/>
        <w:right w:val="none" w:sz="0" w:space="0" w:color="auto"/>
      </w:divBdr>
    </w:div>
    <w:div w:id="383287088">
      <w:bodyDiv w:val="1"/>
      <w:marLeft w:val="0"/>
      <w:marRight w:val="0"/>
      <w:marTop w:val="0"/>
      <w:marBottom w:val="0"/>
      <w:divBdr>
        <w:top w:val="none" w:sz="0" w:space="0" w:color="auto"/>
        <w:left w:val="none" w:sz="0" w:space="0" w:color="auto"/>
        <w:bottom w:val="none" w:sz="0" w:space="0" w:color="auto"/>
        <w:right w:val="none" w:sz="0" w:space="0" w:color="auto"/>
      </w:divBdr>
    </w:div>
    <w:div w:id="414594918">
      <w:bodyDiv w:val="1"/>
      <w:marLeft w:val="0"/>
      <w:marRight w:val="0"/>
      <w:marTop w:val="0"/>
      <w:marBottom w:val="0"/>
      <w:divBdr>
        <w:top w:val="none" w:sz="0" w:space="0" w:color="auto"/>
        <w:left w:val="none" w:sz="0" w:space="0" w:color="auto"/>
        <w:bottom w:val="none" w:sz="0" w:space="0" w:color="auto"/>
        <w:right w:val="none" w:sz="0" w:space="0" w:color="auto"/>
      </w:divBdr>
    </w:div>
    <w:div w:id="418797235">
      <w:bodyDiv w:val="1"/>
      <w:marLeft w:val="0"/>
      <w:marRight w:val="0"/>
      <w:marTop w:val="0"/>
      <w:marBottom w:val="0"/>
      <w:divBdr>
        <w:top w:val="none" w:sz="0" w:space="0" w:color="auto"/>
        <w:left w:val="none" w:sz="0" w:space="0" w:color="auto"/>
        <w:bottom w:val="none" w:sz="0" w:space="0" w:color="auto"/>
        <w:right w:val="none" w:sz="0" w:space="0" w:color="auto"/>
      </w:divBdr>
    </w:div>
    <w:div w:id="454180834">
      <w:bodyDiv w:val="1"/>
      <w:marLeft w:val="0"/>
      <w:marRight w:val="0"/>
      <w:marTop w:val="0"/>
      <w:marBottom w:val="0"/>
      <w:divBdr>
        <w:top w:val="none" w:sz="0" w:space="0" w:color="auto"/>
        <w:left w:val="none" w:sz="0" w:space="0" w:color="auto"/>
        <w:bottom w:val="none" w:sz="0" w:space="0" w:color="auto"/>
        <w:right w:val="none" w:sz="0" w:space="0" w:color="auto"/>
      </w:divBdr>
    </w:div>
    <w:div w:id="471559661">
      <w:bodyDiv w:val="1"/>
      <w:marLeft w:val="0"/>
      <w:marRight w:val="0"/>
      <w:marTop w:val="0"/>
      <w:marBottom w:val="0"/>
      <w:divBdr>
        <w:top w:val="none" w:sz="0" w:space="0" w:color="auto"/>
        <w:left w:val="none" w:sz="0" w:space="0" w:color="auto"/>
        <w:bottom w:val="none" w:sz="0" w:space="0" w:color="auto"/>
        <w:right w:val="none" w:sz="0" w:space="0" w:color="auto"/>
      </w:divBdr>
    </w:div>
    <w:div w:id="552153768">
      <w:bodyDiv w:val="1"/>
      <w:marLeft w:val="0"/>
      <w:marRight w:val="0"/>
      <w:marTop w:val="0"/>
      <w:marBottom w:val="0"/>
      <w:divBdr>
        <w:top w:val="none" w:sz="0" w:space="0" w:color="auto"/>
        <w:left w:val="none" w:sz="0" w:space="0" w:color="auto"/>
        <w:bottom w:val="none" w:sz="0" w:space="0" w:color="auto"/>
        <w:right w:val="none" w:sz="0" w:space="0" w:color="auto"/>
      </w:divBdr>
    </w:div>
    <w:div w:id="588002022">
      <w:bodyDiv w:val="1"/>
      <w:marLeft w:val="0"/>
      <w:marRight w:val="0"/>
      <w:marTop w:val="0"/>
      <w:marBottom w:val="0"/>
      <w:divBdr>
        <w:top w:val="none" w:sz="0" w:space="0" w:color="auto"/>
        <w:left w:val="none" w:sz="0" w:space="0" w:color="auto"/>
        <w:bottom w:val="none" w:sz="0" w:space="0" w:color="auto"/>
        <w:right w:val="none" w:sz="0" w:space="0" w:color="auto"/>
      </w:divBdr>
    </w:div>
    <w:div w:id="598374282">
      <w:bodyDiv w:val="1"/>
      <w:marLeft w:val="0"/>
      <w:marRight w:val="0"/>
      <w:marTop w:val="0"/>
      <w:marBottom w:val="0"/>
      <w:divBdr>
        <w:top w:val="none" w:sz="0" w:space="0" w:color="auto"/>
        <w:left w:val="none" w:sz="0" w:space="0" w:color="auto"/>
        <w:bottom w:val="none" w:sz="0" w:space="0" w:color="auto"/>
        <w:right w:val="none" w:sz="0" w:space="0" w:color="auto"/>
      </w:divBdr>
    </w:div>
    <w:div w:id="683750895">
      <w:bodyDiv w:val="1"/>
      <w:marLeft w:val="0"/>
      <w:marRight w:val="0"/>
      <w:marTop w:val="0"/>
      <w:marBottom w:val="0"/>
      <w:divBdr>
        <w:top w:val="none" w:sz="0" w:space="0" w:color="auto"/>
        <w:left w:val="none" w:sz="0" w:space="0" w:color="auto"/>
        <w:bottom w:val="none" w:sz="0" w:space="0" w:color="auto"/>
        <w:right w:val="none" w:sz="0" w:space="0" w:color="auto"/>
      </w:divBdr>
    </w:div>
    <w:div w:id="697777106">
      <w:bodyDiv w:val="1"/>
      <w:marLeft w:val="0"/>
      <w:marRight w:val="0"/>
      <w:marTop w:val="0"/>
      <w:marBottom w:val="0"/>
      <w:divBdr>
        <w:top w:val="none" w:sz="0" w:space="0" w:color="auto"/>
        <w:left w:val="none" w:sz="0" w:space="0" w:color="auto"/>
        <w:bottom w:val="none" w:sz="0" w:space="0" w:color="auto"/>
        <w:right w:val="none" w:sz="0" w:space="0" w:color="auto"/>
      </w:divBdr>
    </w:div>
    <w:div w:id="698118024">
      <w:bodyDiv w:val="1"/>
      <w:marLeft w:val="0"/>
      <w:marRight w:val="0"/>
      <w:marTop w:val="0"/>
      <w:marBottom w:val="0"/>
      <w:divBdr>
        <w:top w:val="none" w:sz="0" w:space="0" w:color="auto"/>
        <w:left w:val="none" w:sz="0" w:space="0" w:color="auto"/>
        <w:bottom w:val="none" w:sz="0" w:space="0" w:color="auto"/>
        <w:right w:val="none" w:sz="0" w:space="0" w:color="auto"/>
      </w:divBdr>
    </w:div>
    <w:div w:id="731974921">
      <w:bodyDiv w:val="1"/>
      <w:marLeft w:val="0"/>
      <w:marRight w:val="0"/>
      <w:marTop w:val="0"/>
      <w:marBottom w:val="0"/>
      <w:divBdr>
        <w:top w:val="none" w:sz="0" w:space="0" w:color="auto"/>
        <w:left w:val="none" w:sz="0" w:space="0" w:color="auto"/>
        <w:bottom w:val="none" w:sz="0" w:space="0" w:color="auto"/>
        <w:right w:val="none" w:sz="0" w:space="0" w:color="auto"/>
      </w:divBdr>
    </w:div>
    <w:div w:id="738091219">
      <w:bodyDiv w:val="1"/>
      <w:marLeft w:val="0"/>
      <w:marRight w:val="0"/>
      <w:marTop w:val="0"/>
      <w:marBottom w:val="0"/>
      <w:divBdr>
        <w:top w:val="none" w:sz="0" w:space="0" w:color="auto"/>
        <w:left w:val="none" w:sz="0" w:space="0" w:color="auto"/>
        <w:bottom w:val="none" w:sz="0" w:space="0" w:color="auto"/>
        <w:right w:val="none" w:sz="0" w:space="0" w:color="auto"/>
      </w:divBdr>
    </w:div>
    <w:div w:id="774249054">
      <w:bodyDiv w:val="1"/>
      <w:marLeft w:val="0"/>
      <w:marRight w:val="0"/>
      <w:marTop w:val="0"/>
      <w:marBottom w:val="0"/>
      <w:divBdr>
        <w:top w:val="none" w:sz="0" w:space="0" w:color="auto"/>
        <w:left w:val="none" w:sz="0" w:space="0" w:color="auto"/>
        <w:bottom w:val="none" w:sz="0" w:space="0" w:color="auto"/>
        <w:right w:val="none" w:sz="0" w:space="0" w:color="auto"/>
      </w:divBdr>
    </w:div>
    <w:div w:id="806241930">
      <w:bodyDiv w:val="1"/>
      <w:marLeft w:val="0"/>
      <w:marRight w:val="0"/>
      <w:marTop w:val="0"/>
      <w:marBottom w:val="0"/>
      <w:divBdr>
        <w:top w:val="none" w:sz="0" w:space="0" w:color="auto"/>
        <w:left w:val="none" w:sz="0" w:space="0" w:color="auto"/>
        <w:bottom w:val="none" w:sz="0" w:space="0" w:color="auto"/>
        <w:right w:val="none" w:sz="0" w:space="0" w:color="auto"/>
      </w:divBdr>
    </w:div>
    <w:div w:id="860168078">
      <w:bodyDiv w:val="1"/>
      <w:marLeft w:val="0"/>
      <w:marRight w:val="0"/>
      <w:marTop w:val="0"/>
      <w:marBottom w:val="0"/>
      <w:divBdr>
        <w:top w:val="none" w:sz="0" w:space="0" w:color="auto"/>
        <w:left w:val="none" w:sz="0" w:space="0" w:color="auto"/>
        <w:bottom w:val="none" w:sz="0" w:space="0" w:color="auto"/>
        <w:right w:val="none" w:sz="0" w:space="0" w:color="auto"/>
      </w:divBdr>
    </w:div>
    <w:div w:id="871504754">
      <w:bodyDiv w:val="1"/>
      <w:marLeft w:val="0"/>
      <w:marRight w:val="0"/>
      <w:marTop w:val="0"/>
      <w:marBottom w:val="0"/>
      <w:divBdr>
        <w:top w:val="none" w:sz="0" w:space="0" w:color="auto"/>
        <w:left w:val="none" w:sz="0" w:space="0" w:color="auto"/>
        <w:bottom w:val="none" w:sz="0" w:space="0" w:color="auto"/>
        <w:right w:val="none" w:sz="0" w:space="0" w:color="auto"/>
      </w:divBdr>
    </w:div>
    <w:div w:id="965741775">
      <w:bodyDiv w:val="1"/>
      <w:marLeft w:val="0"/>
      <w:marRight w:val="0"/>
      <w:marTop w:val="0"/>
      <w:marBottom w:val="0"/>
      <w:divBdr>
        <w:top w:val="none" w:sz="0" w:space="0" w:color="auto"/>
        <w:left w:val="none" w:sz="0" w:space="0" w:color="auto"/>
        <w:bottom w:val="none" w:sz="0" w:space="0" w:color="auto"/>
        <w:right w:val="none" w:sz="0" w:space="0" w:color="auto"/>
      </w:divBdr>
    </w:div>
    <w:div w:id="1063067694">
      <w:bodyDiv w:val="1"/>
      <w:marLeft w:val="0"/>
      <w:marRight w:val="0"/>
      <w:marTop w:val="0"/>
      <w:marBottom w:val="0"/>
      <w:divBdr>
        <w:top w:val="none" w:sz="0" w:space="0" w:color="auto"/>
        <w:left w:val="none" w:sz="0" w:space="0" w:color="auto"/>
        <w:bottom w:val="none" w:sz="0" w:space="0" w:color="auto"/>
        <w:right w:val="none" w:sz="0" w:space="0" w:color="auto"/>
      </w:divBdr>
    </w:div>
    <w:div w:id="1171263876">
      <w:bodyDiv w:val="1"/>
      <w:marLeft w:val="0"/>
      <w:marRight w:val="0"/>
      <w:marTop w:val="0"/>
      <w:marBottom w:val="0"/>
      <w:divBdr>
        <w:top w:val="none" w:sz="0" w:space="0" w:color="auto"/>
        <w:left w:val="none" w:sz="0" w:space="0" w:color="auto"/>
        <w:bottom w:val="none" w:sz="0" w:space="0" w:color="auto"/>
        <w:right w:val="none" w:sz="0" w:space="0" w:color="auto"/>
      </w:divBdr>
    </w:div>
    <w:div w:id="1358199348">
      <w:bodyDiv w:val="1"/>
      <w:marLeft w:val="0"/>
      <w:marRight w:val="0"/>
      <w:marTop w:val="0"/>
      <w:marBottom w:val="0"/>
      <w:divBdr>
        <w:top w:val="none" w:sz="0" w:space="0" w:color="auto"/>
        <w:left w:val="none" w:sz="0" w:space="0" w:color="auto"/>
        <w:bottom w:val="none" w:sz="0" w:space="0" w:color="auto"/>
        <w:right w:val="none" w:sz="0" w:space="0" w:color="auto"/>
      </w:divBdr>
    </w:div>
    <w:div w:id="1373652832">
      <w:bodyDiv w:val="1"/>
      <w:marLeft w:val="0"/>
      <w:marRight w:val="0"/>
      <w:marTop w:val="0"/>
      <w:marBottom w:val="0"/>
      <w:divBdr>
        <w:top w:val="none" w:sz="0" w:space="0" w:color="auto"/>
        <w:left w:val="none" w:sz="0" w:space="0" w:color="auto"/>
        <w:bottom w:val="none" w:sz="0" w:space="0" w:color="auto"/>
        <w:right w:val="none" w:sz="0" w:space="0" w:color="auto"/>
      </w:divBdr>
    </w:div>
    <w:div w:id="1397362286">
      <w:bodyDiv w:val="1"/>
      <w:marLeft w:val="0"/>
      <w:marRight w:val="0"/>
      <w:marTop w:val="0"/>
      <w:marBottom w:val="0"/>
      <w:divBdr>
        <w:top w:val="none" w:sz="0" w:space="0" w:color="auto"/>
        <w:left w:val="none" w:sz="0" w:space="0" w:color="auto"/>
        <w:bottom w:val="none" w:sz="0" w:space="0" w:color="auto"/>
        <w:right w:val="none" w:sz="0" w:space="0" w:color="auto"/>
      </w:divBdr>
    </w:div>
    <w:div w:id="1508135709">
      <w:bodyDiv w:val="1"/>
      <w:marLeft w:val="0"/>
      <w:marRight w:val="0"/>
      <w:marTop w:val="0"/>
      <w:marBottom w:val="0"/>
      <w:divBdr>
        <w:top w:val="none" w:sz="0" w:space="0" w:color="auto"/>
        <w:left w:val="none" w:sz="0" w:space="0" w:color="auto"/>
        <w:bottom w:val="none" w:sz="0" w:space="0" w:color="auto"/>
        <w:right w:val="none" w:sz="0" w:space="0" w:color="auto"/>
      </w:divBdr>
    </w:div>
    <w:div w:id="1647777672">
      <w:bodyDiv w:val="1"/>
      <w:marLeft w:val="0"/>
      <w:marRight w:val="0"/>
      <w:marTop w:val="0"/>
      <w:marBottom w:val="0"/>
      <w:divBdr>
        <w:top w:val="none" w:sz="0" w:space="0" w:color="auto"/>
        <w:left w:val="none" w:sz="0" w:space="0" w:color="auto"/>
        <w:bottom w:val="none" w:sz="0" w:space="0" w:color="auto"/>
        <w:right w:val="none" w:sz="0" w:space="0" w:color="auto"/>
      </w:divBdr>
    </w:div>
    <w:div w:id="1668828517">
      <w:bodyDiv w:val="1"/>
      <w:marLeft w:val="0"/>
      <w:marRight w:val="0"/>
      <w:marTop w:val="0"/>
      <w:marBottom w:val="0"/>
      <w:divBdr>
        <w:top w:val="none" w:sz="0" w:space="0" w:color="auto"/>
        <w:left w:val="none" w:sz="0" w:space="0" w:color="auto"/>
        <w:bottom w:val="none" w:sz="0" w:space="0" w:color="auto"/>
        <w:right w:val="none" w:sz="0" w:space="0" w:color="auto"/>
      </w:divBdr>
    </w:div>
    <w:div w:id="1731881537">
      <w:bodyDiv w:val="1"/>
      <w:marLeft w:val="0"/>
      <w:marRight w:val="0"/>
      <w:marTop w:val="0"/>
      <w:marBottom w:val="0"/>
      <w:divBdr>
        <w:top w:val="none" w:sz="0" w:space="0" w:color="auto"/>
        <w:left w:val="none" w:sz="0" w:space="0" w:color="auto"/>
        <w:bottom w:val="none" w:sz="0" w:space="0" w:color="auto"/>
        <w:right w:val="none" w:sz="0" w:space="0" w:color="auto"/>
      </w:divBdr>
    </w:div>
    <w:div w:id="1764571147">
      <w:bodyDiv w:val="1"/>
      <w:marLeft w:val="0"/>
      <w:marRight w:val="0"/>
      <w:marTop w:val="0"/>
      <w:marBottom w:val="0"/>
      <w:divBdr>
        <w:top w:val="none" w:sz="0" w:space="0" w:color="auto"/>
        <w:left w:val="none" w:sz="0" w:space="0" w:color="auto"/>
        <w:bottom w:val="none" w:sz="0" w:space="0" w:color="auto"/>
        <w:right w:val="none" w:sz="0" w:space="0" w:color="auto"/>
      </w:divBdr>
    </w:div>
    <w:div w:id="1775711453">
      <w:bodyDiv w:val="1"/>
      <w:marLeft w:val="0"/>
      <w:marRight w:val="0"/>
      <w:marTop w:val="0"/>
      <w:marBottom w:val="0"/>
      <w:divBdr>
        <w:top w:val="none" w:sz="0" w:space="0" w:color="auto"/>
        <w:left w:val="none" w:sz="0" w:space="0" w:color="auto"/>
        <w:bottom w:val="none" w:sz="0" w:space="0" w:color="auto"/>
        <w:right w:val="none" w:sz="0" w:space="0" w:color="auto"/>
      </w:divBdr>
    </w:div>
    <w:div w:id="1808937694">
      <w:bodyDiv w:val="1"/>
      <w:marLeft w:val="0"/>
      <w:marRight w:val="0"/>
      <w:marTop w:val="0"/>
      <w:marBottom w:val="0"/>
      <w:divBdr>
        <w:top w:val="none" w:sz="0" w:space="0" w:color="auto"/>
        <w:left w:val="none" w:sz="0" w:space="0" w:color="auto"/>
        <w:bottom w:val="none" w:sz="0" w:space="0" w:color="auto"/>
        <w:right w:val="none" w:sz="0" w:space="0" w:color="auto"/>
      </w:divBdr>
    </w:div>
    <w:div w:id="1930844858">
      <w:bodyDiv w:val="1"/>
      <w:marLeft w:val="0"/>
      <w:marRight w:val="0"/>
      <w:marTop w:val="0"/>
      <w:marBottom w:val="0"/>
      <w:divBdr>
        <w:top w:val="none" w:sz="0" w:space="0" w:color="auto"/>
        <w:left w:val="none" w:sz="0" w:space="0" w:color="auto"/>
        <w:bottom w:val="none" w:sz="0" w:space="0" w:color="auto"/>
        <w:right w:val="none" w:sz="0" w:space="0" w:color="auto"/>
      </w:divBdr>
    </w:div>
    <w:div w:id="1952860146">
      <w:bodyDiv w:val="1"/>
      <w:marLeft w:val="0"/>
      <w:marRight w:val="0"/>
      <w:marTop w:val="0"/>
      <w:marBottom w:val="0"/>
      <w:divBdr>
        <w:top w:val="none" w:sz="0" w:space="0" w:color="auto"/>
        <w:left w:val="none" w:sz="0" w:space="0" w:color="auto"/>
        <w:bottom w:val="none" w:sz="0" w:space="0" w:color="auto"/>
        <w:right w:val="none" w:sz="0" w:space="0" w:color="auto"/>
      </w:divBdr>
    </w:div>
    <w:div w:id="1981379528">
      <w:bodyDiv w:val="1"/>
      <w:marLeft w:val="0"/>
      <w:marRight w:val="0"/>
      <w:marTop w:val="0"/>
      <w:marBottom w:val="0"/>
      <w:divBdr>
        <w:top w:val="none" w:sz="0" w:space="0" w:color="auto"/>
        <w:left w:val="none" w:sz="0" w:space="0" w:color="auto"/>
        <w:bottom w:val="none" w:sz="0" w:space="0" w:color="auto"/>
        <w:right w:val="none" w:sz="0" w:space="0" w:color="auto"/>
      </w:divBdr>
    </w:div>
    <w:div w:id="2119597493">
      <w:bodyDiv w:val="1"/>
      <w:marLeft w:val="0"/>
      <w:marRight w:val="0"/>
      <w:marTop w:val="0"/>
      <w:marBottom w:val="0"/>
      <w:divBdr>
        <w:top w:val="none" w:sz="0" w:space="0" w:color="auto"/>
        <w:left w:val="none" w:sz="0" w:space="0" w:color="auto"/>
        <w:bottom w:val="none" w:sz="0" w:space="0" w:color="auto"/>
        <w:right w:val="none" w:sz="0" w:space="0" w:color="auto"/>
      </w:divBdr>
    </w:div>
    <w:div w:id="2120369773">
      <w:bodyDiv w:val="1"/>
      <w:marLeft w:val="0"/>
      <w:marRight w:val="0"/>
      <w:marTop w:val="0"/>
      <w:marBottom w:val="0"/>
      <w:divBdr>
        <w:top w:val="none" w:sz="0" w:space="0" w:color="auto"/>
        <w:left w:val="none" w:sz="0" w:space="0" w:color="auto"/>
        <w:bottom w:val="none" w:sz="0" w:space="0" w:color="auto"/>
        <w:right w:val="none" w:sz="0" w:space="0" w:color="auto"/>
      </w:divBdr>
    </w:div>
    <w:div w:id="2130389171">
      <w:bodyDiv w:val="1"/>
      <w:marLeft w:val="0"/>
      <w:marRight w:val="0"/>
      <w:marTop w:val="0"/>
      <w:marBottom w:val="0"/>
      <w:divBdr>
        <w:top w:val="none" w:sz="0" w:space="0" w:color="auto"/>
        <w:left w:val="none" w:sz="0" w:space="0" w:color="auto"/>
        <w:bottom w:val="none" w:sz="0" w:space="0" w:color="auto"/>
        <w:right w:val="none" w:sz="0" w:space="0" w:color="auto"/>
      </w:divBdr>
    </w:div>
    <w:div w:id="2130665185">
      <w:bodyDiv w:val="1"/>
      <w:marLeft w:val="0"/>
      <w:marRight w:val="0"/>
      <w:marTop w:val="0"/>
      <w:marBottom w:val="0"/>
      <w:divBdr>
        <w:top w:val="none" w:sz="0" w:space="0" w:color="auto"/>
        <w:left w:val="none" w:sz="0" w:space="0" w:color="auto"/>
        <w:bottom w:val="none" w:sz="0" w:space="0" w:color="auto"/>
        <w:right w:val="none" w:sz="0" w:space="0" w:color="auto"/>
      </w:divBdr>
    </w:div>
    <w:div w:id="2141415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95143-4FBB-417D-8B17-FC3B6847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5487</Words>
  <Characters>31282</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grossova</dc:creator>
  <cp:lastModifiedBy>GROSSOVÁ Valéria</cp:lastModifiedBy>
  <cp:revision>3</cp:revision>
  <cp:lastPrinted>2020-12-15T12:48:00Z</cp:lastPrinted>
  <dcterms:created xsi:type="dcterms:W3CDTF">2024-11-20T12:40:00Z</dcterms:created>
  <dcterms:modified xsi:type="dcterms:W3CDTF">2024-11-20T12:41:00Z</dcterms:modified>
</cp:coreProperties>
</file>