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0" w:type="dxa"/>
        <w:tblInd w:w="-20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739"/>
        <w:gridCol w:w="1076"/>
        <w:gridCol w:w="1076"/>
        <w:gridCol w:w="4401"/>
        <w:gridCol w:w="1264"/>
        <w:gridCol w:w="1264"/>
        <w:gridCol w:w="1020"/>
      </w:tblGrid>
      <w:tr w:rsidR="00CA10F1">
        <w:trPr>
          <w:trHeight w:val="780"/>
        </w:trPr>
        <w:tc>
          <w:tcPr>
            <w:tcW w:w="16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spacing w:after="59"/>
              <w:ind w:left="182"/>
              <w:jc w:val="center"/>
            </w:pPr>
            <w:r>
              <w:rPr>
                <w:rFonts w:ascii="UrbisBB CE" w:eastAsia="UrbisBB CE" w:hAnsi="UrbisBB CE" w:cs="UrbisBB CE"/>
                <w:b/>
                <w:sz w:val="20"/>
              </w:rPr>
              <w:t>V celých €</w:t>
            </w:r>
          </w:p>
          <w:p w:rsidR="00CA10F1" w:rsidRDefault="00CA10F1" w:rsidP="00DB5CD9">
            <w:pPr>
              <w:ind w:left="20"/>
              <w:jc w:val="right"/>
            </w:pP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Pr="00DB5CD9" w:rsidRDefault="00DB5CD9" w:rsidP="00DB5CD9">
            <w:pPr>
              <w:jc w:val="center"/>
              <w:rPr>
                <w:b/>
                <w:bCs/>
              </w:rPr>
            </w:pPr>
            <w:r w:rsidRPr="00DB5CD9">
              <w:rPr>
                <w:b/>
                <w:bCs/>
              </w:rPr>
              <w:t>Príjmy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</w:tr>
      <w:tr w:rsidR="00CA10F1">
        <w:trPr>
          <w:trHeight w:val="360"/>
        </w:trPr>
        <w:tc>
          <w:tcPr>
            <w:tcW w:w="74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Zdroj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Funč.kl.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Ekon.kl.</w:t>
            </w:r>
          </w:p>
        </w:tc>
        <w:tc>
          <w:tcPr>
            <w:tcW w:w="4698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Názov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2020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2021</w:t>
            </w: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2022</w:t>
            </w:r>
          </w:p>
        </w:tc>
      </w:tr>
      <w:tr w:rsidR="00CA10F1">
        <w:trPr>
          <w:trHeight w:val="322"/>
        </w:trPr>
        <w:tc>
          <w:tcPr>
            <w:tcW w:w="74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41</w:t>
            </w:r>
          </w:p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Vlast.zdroje-vlast.príjmy obcí,VÚC (miest.dane...)</w:t>
            </w:r>
          </w:p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111003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Výnos dane z príj.pouk.ÚS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9"/>
            </w:pPr>
            <w:r>
              <w:rPr>
                <w:rFonts w:ascii="Courier New" w:eastAsia="Courier New" w:hAnsi="Courier New" w:cs="Courier New"/>
                <w:sz w:val="20"/>
              </w:rPr>
              <w:t>229 950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9"/>
            </w:pPr>
            <w:r>
              <w:rPr>
                <w:rFonts w:ascii="Courier New" w:eastAsia="Courier New" w:hAnsi="Courier New" w:cs="Courier New"/>
                <w:sz w:val="20"/>
              </w:rPr>
              <w:t>229 950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8746F1">
              <w:rPr>
                <w:rFonts w:ascii="Courier New" w:eastAsia="Courier New" w:hAnsi="Courier New" w:cs="Courier New"/>
                <w:sz w:val="20"/>
              </w:rPr>
              <w:t>229950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121001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Daň z pozemkov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79 000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79 000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79000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121002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Daň zo stavieb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40 000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40 000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7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121003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Daň z bytov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133001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Daň za psa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133003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Daň za nevýher.hracie pr.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133004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Za predajné automaty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Daň za ubytovanie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60 000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60 000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7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133013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Za kom.odpady a dr.st.od.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20 000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20 000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7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212002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 prenajatých pozemkov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212003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nájom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221004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správne poplatky stavebný úrad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221004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Ostatné poplatky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Za predaj výr.,tov.a slu.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Za predaj výr.,tov.a slu. STOČNÉ,kanalizácia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3900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služby - fekál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2000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cintorínsky poplatok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izba Sama CH. a Keltské múzeum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Beh obcou a pod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Predaj knihy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*41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Vlast.zdroje-vlast.príjmy obcí,VÚC (miest.dane...)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9"/>
            </w:pPr>
            <w:r>
              <w:rPr>
                <w:rFonts w:ascii="Courier New" w:eastAsia="Courier New" w:hAnsi="Courier New" w:cs="Courier New"/>
                <w:sz w:val="20"/>
              </w:rPr>
              <w:t>450 200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9"/>
            </w:pPr>
            <w:r>
              <w:rPr>
                <w:rFonts w:ascii="Courier New" w:eastAsia="Courier New" w:hAnsi="Courier New" w:cs="Courier New"/>
                <w:sz w:val="20"/>
              </w:rPr>
              <w:t>450 200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450</w:t>
            </w:r>
            <w:r w:rsidR="00DB5CD9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Vlastné zdroje - zdroje z predaja majetku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233001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 predaja pozemkov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*43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Vlastné zdroje - zdroje z predaja majetku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Vlastné zdroje - iné zdroje vyššie neuvedené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454001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 rezervného fondu obce a z rezervného fondu vyšši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49 800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49 800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49 800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*46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Vlastné zdroje - iné zdroje vyššie neuvedené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49 800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49 800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49 800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72d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Získané z rozdielu medzi výnosmi a nákladmi z PČ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traktor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ubytovňa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3 500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*72d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Získané z rozdielu medzi výnosmi a nákladmi z PČ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7 500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7 500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7 500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72f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 úhrad stravy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réžia ŠJ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potraviny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4 000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*72f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 úhrad stravy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4 400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72g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 FO alebo PO podľa osobitného predpisu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poplatok MŠ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340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223002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poplatok ŠKD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</w:tr>
      <w:tr w:rsidR="00CA10F1">
        <w:trPr>
          <w:trHeight w:val="258"/>
        </w:trPr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*72g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 FO alebo PO podľa osobitného predpisu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940</w:t>
            </w:r>
          </w:p>
        </w:tc>
      </w:tr>
      <w:tr w:rsidR="00CA10F1">
        <w:trPr>
          <w:trHeight w:val="340"/>
        </w:trPr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Spolu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209"/>
            </w:pPr>
            <w:r>
              <w:rPr>
                <w:rFonts w:ascii="Courier New" w:eastAsia="Courier New" w:hAnsi="Courier New" w:cs="Courier New"/>
                <w:sz w:val="20"/>
              </w:rPr>
              <w:t>513 840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209"/>
            </w:pPr>
            <w:r>
              <w:rPr>
                <w:rFonts w:ascii="Courier New" w:eastAsia="Courier New" w:hAnsi="Courier New" w:cs="Courier New"/>
                <w:sz w:val="20"/>
              </w:rPr>
              <w:t>513 840</w:t>
            </w: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8746F1" w:rsidP="00DB5CD9">
            <w:pPr>
              <w:ind w:left="184"/>
            </w:pPr>
            <w:r>
              <w:rPr>
                <w:rFonts w:ascii="Courier New" w:eastAsia="Courier New" w:hAnsi="Courier New" w:cs="Courier New"/>
                <w:sz w:val="20"/>
              </w:rPr>
              <w:t>513840</w:t>
            </w:r>
          </w:p>
        </w:tc>
      </w:tr>
    </w:tbl>
    <w:p w:rsidR="00CA10F1" w:rsidRDefault="008746F1">
      <w:pPr>
        <w:spacing w:after="74"/>
        <w:ind w:lef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6870700" cy="3175"/>
                <wp:effectExtent l="0" t="0" r="0" b="0"/>
                <wp:docPr id="39284" name="Group 39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3175"/>
                          <a:chOff x="0" y="0"/>
                          <a:chExt cx="6870700" cy="31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7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700">
                                <a:moveTo>
                                  <a:pt x="0" y="0"/>
                                </a:moveTo>
                                <a:lnTo>
                                  <a:pt x="6870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84" style="width:541pt;height:0.25pt;mso-position-horizontal-relative:char;mso-position-vertical-relative:line" coordsize="68707,31">
                <v:shape id="Shape 6" style="position:absolute;width:68707;height:0;left:0;top:0;" coordsize="6870700,0" path="m0,0l687070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A10F1" w:rsidRPr="00DB5CD9" w:rsidRDefault="008746F1" w:rsidP="00DB5CD9">
      <w:pPr>
        <w:spacing w:after="0"/>
        <w:jc w:val="center"/>
        <w:rPr>
          <w:b/>
          <w:bCs/>
        </w:rPr>
      </w:pPr>
      <w:r w:rsidRPr="00DB5CD9">
        <w:rPr>
          <w:rFonts w:ascii="UrbisBB CE" w:eastAsia="UrbisBB CE" w:hAnsi="UrbisBB CE" w:cs="UrbisBB CE"/>
          <w:b/>
          <w:bCs/>
          <w:sz w:val="20"/>
        </w:rPr>
        <w:t>Výdaje</w:t>
      </w:r>
    </w:p>
    <w:tbl>
      <w:tblPr>
        <w:tblStyle w:val="TableGrid"/>
        <w:tblW w:w="10840" w:type="dxa"/>
        <w:tblInd w:w="-20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739"/>
        <w:gridCol w:w="1076"/>
        <w:gridCol w:w="1076"/>
        <w:gridCol w:w="4456"/>
        <w:gridCol w:w="1250"/>
        <w:gridCol w:w="1250"/>
        <w:gridCol w:w="993"/>
      </w:tblGrid>
      <w:tr w:rsidR="00CA10F1">
        <w:trPr>
          <w:trHeight w:val="360"/>
        </w:trPr>
        <w:tc>
          <w:tcPr>
            <w:tcW w:w="74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Zdroj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Funč.kl.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Ekon.kl.</w:t>
            </w:r>
          </w:p>
        </w:tc>
        <w:tc>
          <w:tcPr>
            <w:tcW w:w="4698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Názov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2020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2021</w:t>
            </w: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2022</w:t>
            </w:r>
          </w:p>
        </w:tc>
      </w:tr>
      <w:tr w:rsidR="00CA10F1">
        <w:trPr>
          <w:trHeight w:val="322"/>
        </w:trPr>
        <w:tc>
          <w:tcPr>
            <w:tcW w:w="74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41</w:t>
            </w:r>
          </w:p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Vlast.zdroje-vlast.príjmy obcí,VÚC (miest.dane...)</w:t>
            </w:r>
          </w:p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Tar.,os.,zákl.,fun...plat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96 000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96 000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96 000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Osobný príplatok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18 000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18 000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18 000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612002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Ostatné príplatky okrem osobných príplatkov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8 000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8 000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8 000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Vš.zdrav.poisť.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2 600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ost.zdrav.poisť.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9 720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9 720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9 720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31 000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31 000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31 000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Prísp.do dopl.dôch.poisť.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631001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Cestovné náhrady-tuzemské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Energie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Vodné, stočné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Poštové a telekom.služby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Komunikačná infraštruktúra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Telekomunikačné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633009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Knihy,časop.,noviny,učeb.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633013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Softvér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633016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Reprezentačné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Palivo,mazivá,oleje,šp.k.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1 300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Servis,údržba,opr.a výd..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Karty, známky, poplatky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635009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Softvéru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636001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Budov,objekt.al.ich častí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636002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Prevádzkových strojov, prístrojov, zariadení, tech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Školenia,kurzy,sem.,porad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1 800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 pre obec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Špeciálne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1 600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Stravovanie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5 520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5 520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5 520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Prídel do sociál.fondu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1 300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637026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 a príspevky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 zam.mimopr.pomeru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637035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Dane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637040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Služby v oblasti informačno-komunikačných technoló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642006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členské príspevky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642013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odchodné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1 100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01.1.2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Poplatky a odvody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03.2.0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250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03.2.0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Palivo,mazivá,oleje,šp.k.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03.2.0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Servis,údržba,opr.a výd..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160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03.2.0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03.2.0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Palivo,mazivá,oleje,šp.k.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10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03.2.0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Konkurzy a súťaže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110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03.2.0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 pre obec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220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03.2.0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Špeciálne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04.2.2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 xml:space="preserve">   1100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04.5.1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04.5.1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Palivo,mazivá,oleje,šp.k.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04.5.1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Servis, údržba, opravy a výdavky s tým spojené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04.5.1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04.5.1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635006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Budov, objektov alebo ich častí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Propag.,rekl.a inzercia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642006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členské príspevky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21 300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21 300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7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21300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Tar.,os.,zákl.,fun...plat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4800</w:t>
            </w:r>
          </w:p>
        </w:tc>
      </w:tr>
      <w:tr w:rsidR="00CA10F1">
        <w:trPr>
          <w:trHeight w:val="318"/>
        </w:trPr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</w:tbl>
    <w:p w:rsidR="00CA10F1" w:rsidRDefault="00CA10F1" w:rsidP="008746F1">
      <w:pPr>
        <w:spacing w:after="0"/>
      </w:pPr>
    </w:p>
    <w:tbl>
      <w:tblPr>
        <w:tblStyle w:val="TableGrid"/>
        <w:tblW w:w="10840" w:type="dxa"/>
        <w:tblInd w:w="-20" w:type="dxa"/>
        <w:tblCellMar>
          <w:top w:w="26" w:type="dxa"/>
          <w:right w:w="140" w:type="dxa"/>
        </w:tblCellMar>
        <w:tblLook w:val="04A0" w:firstRow="1" w:lastRow="0" w:firstColumn="1" w:lastColumn="0" w:noHBand="0" w:noVBand="1"/>
      </w:tblPr>
      <w:tblGrid>
        <w:gridCol w:w="761"/>
        <w:gridCol w:w="1101"/>
        <w:gridCol w:w="1101"/>
        <w:gridCol w:w="4377"/>
        <w:gridCol w:w="1231"/>
        <w:gridCol w:w="1231"/>
        <w:gridCol w:w="1038"/>
      </w:tblGrid>
      <w:tr w:rsidR="00CA10F1">
        <w:trPr>
          <w:trHeight w:val="360"/>
        </w:trPr>
        <w:tc>
          <w:tcPr>
            <w:tcW w:w="74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Zdroj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Funč.kl.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Ekon.kl.</w:t>
            </w:r>
          </w:p>
        </w:tc>
        <w:tc>
          <w:tcPr>
            <w:tcW w:w="4698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Názov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2020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2021</w:t>
            </w: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2022</w:t>
            </w:r>
          </w:p>
        </w:tc>
      </w:tr>
      <w:tr w:rsidR="00CA10F1">
        <w:trPr>
          <w:trHeight w:val="322"/>
        </w:trPr>
        <w:tc>
          <w:tcPr>
            <w:tcW w:w="74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623</w:t>
            </w:r>
          </w:p>
        </w:tc>
        <w:tc>
          <w:tcPr>
            <w:tcW w:w="4698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Poistné do ostatných zdravotných poisťovní</w:t>
            </w:r>
          </w:p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480</w:t>
            </w:r>
          </w:p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480</w:t>
            </w:r>
          </w:p>
        </w:tc>
        <w:tc>
          <w:tcPr>
            <w:tcW w:w="922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480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Palivo,mazivá,oleje,šp.k.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Servis, údržba, opravy a výdavky s tým spojené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8 000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8 000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8000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Poplatky a odvody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 zam.mimopr.pomeru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Občianskemu združeniu, nadácii a neinvestičnému fo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ost.zdrav.poisť.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70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180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Energie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Palivo,mazivá,oleje,šp.k.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Servis, údržba, opravy a výdavky s tým spojené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 zam.mimopr.pomeru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Tar.,os.,zákl.,fun...plat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20 000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20 000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Vš.zdrav.poisť.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ost.zdrav.poisť.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1250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5 700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5700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Prísp.do dopl.dôch.poisť.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1300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633010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Pracovné odevy, obuv a pracovné pomôcky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633015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Palivá ako zdroj energie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Palivo, mazivá, oleje, špeciálne kvapaliny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Servis, údržba, opravy a výdavky s tým spojené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635004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Prevádzkových strojov, prístrojov, zariadení, tech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635006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Budov, objektov alebo ich častí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Prídel do sociálneho fondu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 zam.mimopr.pomeru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641009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SOU stavebný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4600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Energie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6 000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6 000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6000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635006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Budov, objektov alebo ich častí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ost.zdrav.poisť.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Energie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kniha povestí a ostatné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ZPOZ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633009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Knihy,časop.,noviny,učeb.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Konkurzy a súťaže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 zam.mimopr.pomeru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650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642006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členské príspevky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800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Energie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Vodné, stočné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1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642007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Cirkvi, náboženskej spoločnosti a cirkevnej charit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Tar.,os.,zákl.,fun...plat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30 100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30 100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30100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Osobný príplatok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1900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612002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Ostatné príplatky okrem osobných príplatkov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Vš.zdrav.poisť.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1800</w:t>
            </w:r>
          </w:p>
        </w:tc>
      </w:tr>
      <w:tr w:rsidR="00CA10F1">
        <w:trPr>
          <w:trHeight w:val="458"/>
        </w:trPr>
        <w:tc>
          <w:tcPr>
            <w:tcW w:w="1084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tabs>
                <w:tab w:val="center" w:pos="1025"/>
                <w:tab w:val="center" w:pos="1793"/>
                <w:tab w:val="center" w:pos="3368"/>
                <w:tab w:val="center" w:pos="7862"/>
                <w:tab w:val="center" w:pos="9182"/>
                <w:tab w:val="right" w:pos="10700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sz w:val="20"/>
              </w:rPr>
              <w:t>09.1.1.1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623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Poist.do ost.zdrav.poisť.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1 800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1 800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1 800</w:t>
            </w:r>
          </w:p>
        </w:tc>
      </w:tr>
    </w:tbl>
    <w:p w:rsidR="00CA10F1" w:rsidRDefault="00CA10F1">
      <w:pPr>
        <w:spacing w:after="37"/>
        <w:ind w:left="10084" w:right="-15" w:hanging="10"/>
      </w:pPr>
    </w:p>
    <w:tbl>
      <w:tblPr>
        <w:tblStyle w:val="TableGrid"/>
        <w:tblW w:w="10840" w:type="dxa"/>
        <w:tblInd w:w="-20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739"/>
        <w:gridCol w:w="1076"/>
        <w:gridCol w:w="1076"/>
        <w:gridCol w:w="4456"/>
        <w:gridCol w:w="1250"/>
        <w:gridCol w:w="1250"/>
        <w:gridCol w:w="993"/>
      </w:tblGrid>
      <w:tr w:rsidR="00CA10F1">
        <w:trPr>
          <w:trHeight w:val="360"/>
        </w:trPr>
        <w:tc>
          <w:tcPr>
            <w:tcW w:w="74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Zdroj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Funč.kl.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Ekon.kl.</w:t>
            </w:r>
          </w:p>
        </w:tc>
        <w:tc>
          <w:tcPr>
            <w:tcW w:w="4698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Názov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DB5CD9">
            <w:r>
              <w:rPr>
                <w:rFonts w:ascii="Courier New" w:eastAsia="Courier New" w:hAnsi="Courier New" w:cs="Courier New"/>
                <w:sz w:val="20"/>
              </w:rPr>
              <w:t xml:space="preserve"> 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2020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DB5CD9">
              <w:rPr>
                <w:rFonts w:ascii="Courier New" w:eastAsia="Courier New" w:hAnsi="Courier New" w:cs="Courier New"/>
                <w:sz w:val="20"/>
              </w:rPr>
              <w:t xml:space="preserve">  </w:t>
            </w:r>
            <w:r>
              <w:rPr>
                <w:rFonts w:ascii="Courier New" w:eastAsia="Courier New" w:hAnsi="Courier New" w:cs="Courier New"/>
                <w:sz w:val="20"/>
              </w:rPr>
              <w:t>2021</w:t>
            </w: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DB5CD9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2022</w:t>
            </w:r>
          </w:p>
        </w:tc>
      </w:tr>
      <w:tr w:rsidR="00CA10F1">
        <w:trPr>
          <w:trHeight w:val="322"/>
        </w:trPr>
        <w:tc>
          <w:tcPr>
            <w:tcW w:w="74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9 500</w:t>
            </w:r>
          </w:p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9 500</w:t>
            </w:r>
          </w:p>
        </w:tc>
        <w:tc>
          <w:tcPr>
            <w:tcW w:w="922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9500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Prísp.do dopl.dôch.poisť.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370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Energie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Vodné, stočné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Poštové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30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Komunikačná infraštruktúra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Telekomunikačné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635006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Budov, objektov alebo ich častí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Konkurzy a súťaže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40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Prídel do sociálneho fondu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370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 zam.mimopr.pomeru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Prepravné a nájom dopravných prostriedkov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635006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Budov, objektov alebo ich častí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11 900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11 900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7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11900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Tar.,os.,zákl.,fun...plat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14 000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14 000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7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14000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Osobný príplatok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Vš.zdrav.poisť.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1 430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1 430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1430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3600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Prísp.do dopl.dôch.poisť.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280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Prídel do sociálneho fondu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Tar.,os.,zákl.,fun...plat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11 500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11 500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7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Osobný príplatok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2500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614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Vš.zdrav.poisť.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ost.zdrav.poisť.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3 650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3 650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3650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Prísp.do dopl.dôch.poisť.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Energie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Prevádzkové stroje, prístroje, zariadenie, technik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633013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Softvér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60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637016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Prídel do sociálneho fondu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 zam.mimopr.pomeru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10.2.0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ost.zdrav.poisť.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30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10.2.0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10.2.0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641009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SOU Valaská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420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10.2.0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642001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Občianskemu združeniu, nadácii a neinvestičnému fo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10.2.0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642014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Jednotlivcovi - dôchodcovia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10.4.0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642014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uvítanie detí do života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*41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Vlast.zdroje-vlast.príjmy obcí,VÚC (miest.dane...)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9"/>
            </w:pPr>
            <w:r>
              <w:rPr>
                <w:rFonts w:ascii="Courier New" w:eastAsia="Courier New" w:hAnsi="Courier New" w:cs="Courier New"/>
                <w:sz w:val="20"/>
              </w:rPr>
              <w:t>450 200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9"/>
            </w:pPr>
            <w:r>
              <w:rPr>
                <w:rFonts w:ascii="Courier New" w:eastAsia="Courier New" w:hAnsi="Courier New" w:cs="Courier New"/>
                <w:sz w:val="20"/>
              </w:rPr>
              <w:t>450 200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DB5CD9">
            <w:r>
              <w:rPr>
                <w:rFonts w:ascii="Courier New" w:eastAsia="Courier New" w:hAnsi="Courier New" w:cs="Courier New"/>
                <w:sz w:val="20"/>
              </w:rPr>
              <w:t>450200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Vlastné zdroje - zdroje z predaja majetku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717001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Realizácia nových stavieb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*43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Vlastné zdroje - zdroje z predaja majetku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1000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Vlastné zdroje - iné zdroje vyššie neuvedené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03.2.0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717001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Realizácia nových stavieb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650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711001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Pozemkov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717001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Realizácia nových stavieb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27 000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27 000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27000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717001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Realizácia nových stavieb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7 000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7 000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7000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05.2.0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717002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Rekonštrukcia a modernizácia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6 500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6 500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6500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717001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Realizácia nových stavieb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650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717003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Prístavby, nadstavby, stavebné úpravy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3000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Prípravná a projektová dokumentácia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500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717002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Rekonštrukcia a modernizácia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4000</w:t>
            </w:r>
          </w:p>
        </w:tc>
      </w:tr>
      <w:tr w:rsidR="00CA10F1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0"/>
            </w:pPr>
            <w:r>
              <w:rPr>
                <w:rFonts w:ascii="Courier New" w:eastAsia="Courier New" w:hAnsi="Courier New" w:cs="Courier New"/>
                <w:sz w:val="20"/>
              </w:rPr>
              <w:t>*46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Vlastné zdroje - iné zdroje vyššie neuvedené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49 800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297"/>
            </w:pPr>
            <w:r>
              <w:rPr>
                <w:rFonts w:ascii="Courier New" w:eastAsia="Courier New" w:hAnsi="Courier New" w:cs="Courier New"/>
                <w:sz w:val="20"/>
              </w:rPr>
              <w:t>49 800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 w:rsidP="00DB5CD9">
            <w:pPr>
              <w:ind w:left="273"/>
            </w:pPr>
            <w:r>
              <w:rPr>
                <w:rFonts w:ascii="Courier New" w:eastAsia="Courier New" w:hAnsi="Courier New" w:cs="Courier New"/>
                <w:sz w:val="20"/>
              </w:rPr>
              <w:t>49800</w:t>
            </w:r>
          </w:p>
        </w:tc>
      </w:tr>
      <w:tr w:rsidR="00CA10F1">
        <w:trPr>
          <w:trHeight w:val="458"/>
        </w:trPr>
        <w:tc>
          <w:tcPr>
            <w:tcW w:w="1084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tabs>
                <w:tab w:val="center" w:pos="4186"/>
              </w:tabs>
            </w:pPr>
            <w:r>
              <w:rPr>
                <w:rFonts w:ascii="Courier New" w:eastAsia="Courier New" w:hAnsi="Courier New" w:cs="Courier New"/>
                <w:sz w:val="20"/>
              </w:rPr>
              <w:t>72d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Získané z rozdielu medzi výnosmi a nákladmi z PČ</w:t>
            </w:r>
          </w:p>
        </w:tc>
      </w:tr>
    </w:tbl>
    <w:p w:rsidR="00CA10F1" w:rsidRDefault="00CA10F1">
      <w:pPr>
        <w:spacing w:after="37"/>
        <w:ind w:left="10084" w:right="-15" w:hanging="10"/>
      </w:pPr>
    </w:p>
    <w:tbl>
      <w:tblPr>
        <w:tblStyle w:val="TableGrid"/>
        <w:tblW w:w="10820" w:type="dxa"/>
        <w:tblInd w:w="0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1076"/>
        <w:gridCol w:w="1076"/>
        <w:gridCol w:w="4401"/>
        <w:gridCol w:w="1267"/>
        <w:gridCol w:w="1288"/>
        <w:gridCol w:w="993"/>
      </w:tblGrid>
      <w:tr w:rsidR="00CA10F1">
        <w:trPr>
          <w:trHeight w:val="360"/>
        </w:trPr>
        <w:tc>
          <w:tcPr>
            <w:tcW w:w="7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Zdroj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Funč.kl.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Ekon.kl.</w:t>
            </w:r>
          </w:p>
        </w:tc>
        <w:tc>
          <w:tcPr>
            <w:tcW w:w="4698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Názov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2020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2021</w:t>
            </w: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 xml:space="preserve"> 2022</w:t>
            </w:r>
          </w:p>
        </w:tc>
      </w:tr>
      <w:tr w:rsidR="00CA10F1">
        <w:trPr>
          <w:trHeight w:val="322"/>
        </w:trPr>
        <w:tc>
          <w:tcPr>
            <w:tcW w:w="7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621</w:t>
            </w:r>
          </w:p>
        </w:tc>
        <w:tc>
          <w:tcPr>
            <w:tcW w:w="4698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Poist.do Vš.zdrav.poisť.</w:t>
            </w:r>
          </w:p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</w:t>
            </w:r>
          </w:p>
        </w:tc>
        <w:tc>
          <w:tcPr>
            <w:tcW w:w="13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</w:t>
            </w:r>
          </w:p>
        </w:tc>
        <w:tc>
          <w:tcPr>
            <w:tcW w:w="922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30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Poistné do ostatných zdravotných poisťovní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18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605"/>
            </w:pPr>
            <w:r>
              <w:rPr>
                <w:rFonts w:ascii="Courier New" w:eastAsia="Courier New" w:hAnsi="Courier New" w:cs="Courier New"/>
                <w:sz w:val="20"/>
              </w:rPr>
              <w:t>60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625001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Na nemocenské poistenie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Vodné, stočné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632005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Telekomunikačné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440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635006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Budov, objektov alebo ich častí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Propagácia, reklama a inzercia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637027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Odmeny zam.mimopr.pomeru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1 200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DB5CD9" w:rsidP="00DB5CD9">
            <w:r>
              <w:rPr>
                <w:rFonts w:ascii="Courier New" w:eastAsia="Courier New" w:hAnsi="Courier New" w:cs="Courier New"/>
                <w:sz w:val="20"/>
              </w:rPr>
              <w:t xml:space="preserve">   </w:t>
            </w:r>
            <w:r w:rsidR="008746F1">
              <w:rPr>
                <w:rFonts w:ascii="Courier New" w:eastAsia="Courier New" w:hAnsi="Courier New" w:cs="Courier New"/>
                <w:sz w:val="20"/>
              </w:rPr>
              <w:t>1200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04.7.2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637035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Dane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250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06.2.0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634001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Palivo, mazivá, oleje, špeciálne kvapaliny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08.1.0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3000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*72d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Získané z rozdielu medzi výnosmi a nákladmi z PČ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7 500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7 500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7500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72f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 úhrad stravy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633011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Potraviny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4000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09.6.0.1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637004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Všeobecné služby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400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*72f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Z úhrad stravy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4 400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386"/>
            </w:pPr>
            <w:r>
              <w:rPr>
                <w:rFonts w:ascii="Courier New" w:eastAsia="Courier New" w:hAnsi="Courier New" w:cs="Courier New"/>
                <w:sz w:val="20"/>
              </w:rPr>
              <w:t>4400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72g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 FO alebo PO podľa osobitného predpisu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09.1.1.1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340</w:t>
            </w:r>
          </w:p>
        </w:tc>
      </w:tr>
      <w:tr w:rsidR="00CA10F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09.5.0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633006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Všeobecný materiál ŠKD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600</w:t>
            </w:r>
          </w:p>
        </w:tc>
      </w:tr>
      <w:tr w:rsidR="00CA10F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*72g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Od FO alebo PO podľa osobitného predpisu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9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517"/>
            </w:pPr>
            <w:r>
              <w:rPr>
                <w:rFonts w:ascii="Courier New" w:eastAsia="Courier New" w:hAnsi="Courier New" w:cs="Courier New"/>
                <w:sz w:val="20"/>
              </w:rPr>
              <w:t>940</w:t>
            </w:r>
          </w:p>
        </w:tc>
      </w:tr>
      <w:tr w:rsidR="00CA10F1">
        <w:trPr>
          <w:trHeight w:val="340"/>
        </w:trPr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CA10F1"/>
        </w:tc>
        <w:tc>
          <w:tcPr>
            <w:tcW w:w="4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8746F1">
            <w:r>
              <w:rPr>
                <w:rFonts w:ascii="Courier New" w:eastAsia="Courier New" w:hAnsi="Courier New" w:cs="Courier New"/>
                <w:sz w:val="20"/>
              </w:rPr>
              <w:t>Spolu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513 840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8746F1">
            <w:pPr>
              <w:ind w:left="209"/>
            </w:pPr>
            <w:r>
              <w:rPr>
                <w:rFonts w:ascii="Courier New" w:eastAsia="Courier New" w:hAnsi="Courier New" w:cs="Courier New"/>
                <w:sz w:val="20"/>
              </w:rPr>
              <w:t>513840</w:t>
            </w: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10F1" w:rsidRDefault="008746F1" w:rsidP="008746F1">
            <w:r>
              <w:rPr>
                <w:rFonts w:ascii="Courier New" w:eastAsia="Courier New" w:hAnsi="Courier New" w:cs="Courier New"/>
                <w:sz w:val="20"/>
              </w:rPr>
              <w:t>513 840</w:t>
            </w:r>
          </w:p>
        </w:tc>
      </w:tr>
    </w:tbl>
    <w:p w:rsidR="00CA10F1" w:rsidRDefault="008746F1">
      <w:pPr>
        <w:spacing w:after="74"/>
        <w:ind w:lef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6870700" cy="3175"/>
                <wp:effectExtent l="0" t="0" r="0" b="0"/>
                <wp:docPr id="39564" name="Group 39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3175"/>
                          <a:chOff x="0" y="0"/>
                          <a:chExt cx="6870700" cy="3175"/>
                        </a:xfrm>
                      </wpg:grpSpPr>
                      <wps:wsp>
                        <wps:cNvPr id="1312" name="Shape 1312"/>
                        <wps:cNvSpPr/>
                        <wps:spPr>
                          <a:xfrm>
                            <a:off x="0" y="0"/>
                            <a:ext cx="687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700">
                                <a:moveTo>
                                  <a:pt x="0" y="0"/>
                                </a:moveTo>
                                <a:lnTo>
                                  <a:pt x="6870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64" style="width:541pt;height:0.25pt;mso-position-horizontal-relative:char;mso-position-vertical-relative:line" coordsize="68707,31">
                <v:shape id="Shape 1312" style="position:absolute;width:68707;height:0;left:0;top:0;" coordsize="6870700,0" path="m0,0l687070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A10F1" w:rsidRDefault="00907A72" w:rsidP="008746F1">
      <w:pPr>
        <w:spacing w:after="37"/>
        <w:ind w:right="-15"/>
        <w:rPr>
          <w:rFonts w:ascii="Courier New" w:eastAsia="Courier New" w:hAnsi="Courier New" w:cs="Courier New"/>
          <w:sz w:val="14"/>
        </w:rPr>
      </w:pPr>
      <w:r>
        <w:rPr>
          <w:rFonts w:ascii="Courier New" w:eastAsia="Courier New" w:hAnsi="Courier New" w:cs="Courier New"/>
          <w:sz w:val="14"/>
        </w:rPr>
        <w:t>V Hornej Lehote 10.12.2019</w:t>
      </w:r>
      <w:bookmarkStart w:id="0" w:name="_GoBack"/>
      <w:bookmarkEnd w:id="0"/>
    </w:p>
    <w:p w:rsidR="00907A72" w:rsidRDefault="00907A72" w:rsidP="00907A72">
      <w:pPr>
        <w:pStyle w:val="Standard"/>
        <w:jc w:val="both"/>
      </w:pPr>
      <w:r>
        <w:rPr>
          <w:rFonts w:ascii="Times New Roman" w:hAnsi="Times New Roman" w:cs="Times New Roman"/>
          <w:lang w:val="en-US"/>
        </w:rPr>
        <w:t>Obecné  zastupite</w:t>
      </w:r>
      <w:r>
        <w:rPr>
          <w:rFonts w:ascii="Times New Roman" w:hAnsi="Times New Roman" w:cs="Times New Roman CE"/>
        </w:rPr>
        <w:t xml:space="preserve">ľstvo Obce Horná Lehota  sa na tomto </w:t>
      </w:r>
      <w:r>
        <w:rPr>
          <w:rFonts w:ascii="Times New Roman" w:hAnsi="Times New Roman" w:cs="Times New Roman CE"/>
        </w:rPr>
        <w:t>Finančnom rozpočte obce</w:t>
      </w:r>
      <w:r>
        <w:rPr>
          <w:rFonts w:ascii="Times New Roman" w:hAnsi="Times New Roman" w:cs="Times New Roman CE"/>
        </w:rPr>
        <w:t xml:space="preserve">  uznieslo dňa 10.12.2019 uznesením číslo 8/2019.</w:t>
      </w:r>
    </w:p>
    <w:p w:rsidR="00907A72" w:rsidRDefault="00907A72" w:rsidP="00907A72">
      <w:pPr>
        <w:pStyle w:val="Standard"/>
        <w:jc w:val="both"/>
        <w:rPr>
          <w:rFonts w:ascii="Times New Roman" w:hAnsi="Times New Roman" w:cs="Times New Roman CE"/>
        </w:rPr>
      </w:pPr>
    </w:p>
    <w:p w:rsidR="00907A72" w:rsidRDefault="00907A72" w:rsidP="00907A72">
      <w:pPr>
        <w:pStyle w:val="Standard"/>
        <w:jc w:val="both"/>
        <w:rPr>
          <w:rFonts w:ascii="Times New Roman" w:hAnsi="Times New Roman" w:cs="Times New Roman CE"/>
        </w:rPr>
      </w:pPr>
    </w:p>
    <w:p w:rsidR="00907A72" w:rsidRDefault="00907A72" w:rsidP="00907A72">
      <w:pPr>
        <w:pStyle w:val="Standard"/>
        <w:jc w:val="both"/>
        <w:rPr>
          <w:rFonts w:ascii="Times New Roman" w:hAnsi="Times New Roman" w:cs="Times New Roman CE"/>
        </w:rPr>
      </w:pPr>
      <w:r>
        <w:rPr>
          <w:rFonts w:ascii="Times New Roman" w:hAnsi="Times New Roman" w:cs="Times New Roman CE"/>
        </w:rPr>
        <w:t>Vyvesené dňa:11.12.2019</w:t>
      </w:r>
    </w:p>
    <w:p w:rsidR="00907A72" w:rsidRDefault="00907A72" w:rsidP="00907A72">
      <w:pPr>
        <w:pStyle w:val="Standard"/>
        <w:jc w:val="both"/>
        <w:rPr>
          <w:rFonts w:ascii="Times New Roman" w:hAnsi="Times New Roman" w:cs="Times New Roman CE"/>
        </w:rPr>
      </w:pPr>
      <w:r>
        <w:rPr>
          <w:rFonts w:ascii="Times New Roman" w:hAnsi="Times New Roman" w:cs="Times New Roman CE"/>
        </w:rPr>
        <w:t>Zvesené dňa:...................</w:t>
      </w:r>
    </w:p>
    <w:p w:rsidR="008746F1" w:rsidRPr="008746F1" w:rsidRDefault="008746F1" w:rsidP="008746F1"/>
    <w:p w:rsidR="008746F1" w:rsidRPr="008746F1" w:rsidRDefault="008746F1" w:rsidP="008746F1"/>
    <w:p w:rsidR="008746F1" w:rsidRPr="008746F1" w:rsidRDefault="008746F1" w:rsidP="008746F1"/>
    <w:p w:rsidR="008746F1" w:rsidRPr="008746F1" w:rsidRDefault="008746F1" w:rsidP="008746F1"/>
    <w:p w:rsidR="008746F1" w:rsidRPr="008746F1" w:rsidRDefault="008746F1" w:rsidP="008746F1"/>
    <w:p w:rsidR="008746F1" w:rsidRPr="008746F1" w:rsidRDefault="008746F1" w:rsidP="008746F1"/>
    <w:p w:rsidR="008746F1" w:rsidRPr="008746F1" w:rsidRDefault="008746F1" w:rsidP="008746F1"/>
    <w:p w:rsidR="008746F1" w:rsidRPr="008746F1" w:rsidRDefault="008746F1" w:rsidP="008746F1"/>
    <w:p w:rsidR="008746F1" w:rsidRPr="008746F1" w:rsidRDefault="008746F1" w:rsidP="008746F1"/>
    <w:p w:rsidR="008746F1" w:rsidRDefault="008746F1" w:rsidP="008746F1">
      <w:pPr>
        <w:rPr>
          <w:rFonts w:ascii="Courier New" w:eastAsia="Courier New" w:hAnsi="Courier New" w:cs="Courier New"/>
          <w:sz w:val="14"/>
        </w:rPr>
      </w:pPr>
    </w:p>
    <w:p w:rsidR="008746F1" w:rsidRPr="008746F1" w:rsidRDefault="008746F1" w:rsidP="008746F1">
      <w:pPr>
        <w:tabs>
          <w:tab w:val="left" w:pos="2055"/>
        </w:tabs>
      </w:pPr>
      <w:r>
        <w:tab/>
      </w:r>
    </w:p>
    <w:sectPr w:rsidR="008746F1" w:rsidRPr="00874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00" w:right="546" w:bottom="813" w:left="560" w:header="598" w:footer="7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59" w:rsidRDefault="00976459">
      <w:pPr>
        <w:spacing w:after="0" w:line="240" w:lineRule="auto"/>
      </w:pPr>
      <w:r>
        <w:separator/>
      </w:r>
    </w:p>
  </w:endnote>
  <w:endnote w:type="continuationSeparator" w:id="0">
    <w:p w:rsidR="00976459" w:rsidRDefault="009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bisBB CE">
    <w:panose1 w:val="020B0603020202030204"/>
    <w:charset w:val="EE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1" w:rsidRDefault="008746F1">
    <w:pPr>
      <w:spacing w:after="0"/>
      <w:ind w:left="-20"/>
    </w:pPr>
    <w:r>
      <w:rPr>
        <w:rFonts w:ascii="Courier New" w:eastAsia="Courier New" w:hAnsi="Courier New" w:cs="Courier New"/>
        <w:sz w:val="16"/>
      </w:rPr>
      <w:t>Vytlačené 11.12.2019 kanova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1" w:rsidRDefault="008746F1">
    <w:pPr>
      <w:spacing w:after="0"/>
      <w:ind w:left="-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1" w:rsidRDefault="008746F1">
    <w:pPr>
      <w:spacing w:after="0"/>
      <w:ind w:left="-20"/>
    </w:pPr>
    <w:r>
      <w:rPr>
        <w:rFonts w:ascii="Courier New" w:eastAsia="Courier New" w:hAnsi="Courier New" w:cs="Courier New"/>
        <w:sz w:val="16"/>
      </w:rPr>
      <w:t>Vytlačené 11.12.2019 kanova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59" w:rsidRDefault="00976459">
      <w:pPr>
        <w:spacing w:after="0" w:line="240" w:lineRule="auto"/>
      </w:pPr>
      <w:r>
        <w:separator/>
      </w:r>
    </w:p>
  </w:footnote>
  <w:footnote w:type="continuationSeparator" w:id="0">
    <w:p w:rsidR="00976459" w:rsidRDefault="009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1" w:rsidRDefault="008746F1">
    <w:pPr>
      <w:tabs>
        <w:tab w:val="center" w:pos="5390"/>
        <w:tab w:val="right" w:pos="10800"/>
      </w:tabs>
      <w:spacing w:after="0"/>
      <w:ind w:left="-20"/>
    </w:pPr>
    <w:r>
      <w:rPr>
        <w:rFonts w:ascii="UrbisBB CE" w:eastAsia="UrbisBB CE" w:hAnsi="UrbisBB CE" w:cs="UrbisBB CE"/>
        <w:sz w:val="20"/>
      </w:rPr>
      <w:t>Obec Horná Lehota</w:t>
    </w:r>
    <w:r>
      <w:rPr>
        <w:rFonts w:ascii="UrbisBB CE" w:eastAsia="UrbisBB CE" w:hAnsi="UrbisBB CE" w:cs="UrbisBB CE"/>
        <w:sz w:val="20"/>
      </w:rPr>
      <w:tab/>
    </w:r>
    <w:r>
      <w:rPr>
        <w:rFonts w:ascii="UrbisBB CE" w:eastAsia="UrbisBB CE" w:hAnsi="UrbisBB CE" w:cs="UrbisBB CE"/>
        <w:b/>
        <w:sz w:val="24"/>
      </w:rPr>
      <w:t>Návrh finančného rozpočtu na roky 2020, 2021, 2022</w:t>
    </w:r>
    <w:r>
      <w:rPr>
        <w:rFonts w:ascii="UrbisBB CE" w:eastAsia="UrbisBB CE" w:hAnsi="UrbisBB CE" w:cs="UrbisBB CE"/>
        <w:b/>
        <w:sz w:val="24"/>
      </w:rPr>
      <w:tab/>
    </w:r>
    <w:r>
      <w:rPr>
        <w:rFonts w:ascii="UrbisBB CE" w:eastAsia="UrbisBB CE" w:hAnsi="UrbisBB CE" w:cs="UrbisBB CE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UrbisBB CE" w:eastAsia="UrbisBB CE" w:hAnsi="UrbisBB CE" w:cs="UrbisBB CE"/>
        <w:sz w:val="20"/>
      </w:rPr>
      <w:t>1</w:t>
    </w:r>
    <w:r>
      <w:rPr>
        <w:rFonts w:ascii="UrbisBB CE" w:eastAsia="UrbisBB CE" w:hAnsi="UrbisBB CE" w:cs="UrbisBB CE"/>
        <w:sz w:val="20"/>
      </w:rPr>
      <w:fldChar w:fldCharType="end"/>
    </w:r>
  </w:p>
  <w:p w:rsidR="008746F1" w:rsidRDefault="008746F1">
    <w:pPr>
      <w:spacing w:after="0"/>
      <w:ind w:left="-20"/>
    </w:pPr>
    <w:r>
      <w:rPr>
        <w:rFonts w:ascii="UrbisBB CE" w:eastAsia="UrbisBB CE" w:hAnsi="UrbisBB CE" w:cs="UrbisBB CE"/>
        <w:sz w:val="20"/>
      </w:rPr>
      <w:t>Obecný úrad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1" w:rsidRDefault="008746F1">
    <w:pPr>
      <w:tabs>
        <w:tab w:val="center" w:pos="5390"/>
        <w:tab w:val="right" w:pos="10800"/>
      </w:tabs>
      <w:spacing w:after="0"/>
      <w:ind w:left="-20"/>
    </w:pPr>
    <w:r>
      <w:rPr>
        <w:rFonts w:ascii="UrbisBB CE" w:eastAsia="UrbisBB CE" w:hAnsi="UrbisBB CE" w:cs="UrbisBB CE"/>
        <w:sz w:val="20"/>
      </w:rPr>
      <w:t>Obec Horná Lehota</w:t>
    </w:r>
    <w:r>
      <w:rPr>
        <w:rFonts w:ascii="UrbisBB CE" w:eastAsia="UrbisBB CE" w:hAnsi="UrbisBB CE" w:cs="UrbisBB CE"/>
        <w:sz w:val="20"/>
      </w:rPr>
      <w:tab/>
    </w:r>
    <w:r>
      <w:rPr>
        <w:rFonts w:ascii="UrbisBB CE" w:eastAsia="UrbisBB CE" w:hAnsi="UrbisBB CE" w:cs="UrbisBB CE"/>
        <w:b/>
        <w:sz w:val="24"/>
      </w:rPr>
      <w:t xml:space="preserve"> Finančný rozpočet na roky 2020, 2021, 2022</w:t>
    </w:r>
    <w:r>
      <w:rPr>
        <w:rFonts w:ascii="UrbisBB CE" w:eastAsia="UrbisBB CE" w:hAnsi="UrbisBB CE" w:cs="UrbisBB CE"/>
        <w:b/>
        <w:sz w:val="24"/>
      </w:rPr>
      <w:tab/>
    </w:r>
    <w:r>
      <w:rPr>
        <w:rFonts w:ascii="UrbisBB CE" w:eastAsia="UrbisBB CE" w:hAnsi="UrbisBB CE" w:cs="UrbisBB CE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UrbisBB CE" w:eastAsia="UrbisBB CE" w:hAnsi="UrbisBB CE" w:cs="UrbisBB CE"/>
        <w:sz w:val="20"/>
      </w:rPr>
      <w:t>1</w:t>
    </w:r>
    <w:r>
      <w:rPr>
        <w:rFonts w:ascii="UrbisBB CE" w:eastAsia="UrbisBB CE" w:hAnsi="UrbisBB CE" w:cs="UrbisBB CE"/>
        <w:sz w:val="20"/>
      </w:rPr>
      <w:fldChar w:fldCharType="end"/>
    </w:r>
  </w:p>
  <w:p w:rsidR="008746F1" w:rsidRDefault="008746F1">
    <w:pPr>
      <w:spacing w:after="0"/>
      <w:ind w:left="-20"/>
    </w:pPr>
    <w:r>
      <w:rPr>
        <w:rFonts w:ascii="UrbisBB CE" w:eastAsia="UrbisBB CE" w:hAnsi="UrbisBB CE" w:cs="UrbisBB CE"/>
        <w:sz w:val="20"/>
      </w:rPr>
      <w:t>Obecný úrad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1" w:rsidRDefault="008746F1">
    <w:pPr>
      <w:tabs>
        <w:tab w:val="center" w:pos="5390"/>
        <w:tab w:val="right" w:pos="10800"/>
      </w:tabs>
      <w:spacing w:after="0"/>
      <w:ind w:left="-20"/>
    </w:pPr>
    <w:r>
      <w:rPr>
        <w:rFonts w:ascii="UrbisBB CE" w:eastAsia="UrbisBB CE" w:hAnsi="UrbisBB CE" w:cs="UrbisBB CE"/>
        <w:sz w:val="20"/>
      </w:rPr>
      <w:t>Obec Horná Lehota</w:t>
    </w:r>
    <w:r>
      <w:rPr>
        <w:rFonts w:ascii="UrbisBB CE" w:eastAsia="UrbisBB CE" w:hAnsi="UrbisBB CE" w:cs="UrbisBB CE"/>
        <w:sz w:val="20"/>
      </w:rPr>
      <w:tab/>
    </w:r>
    <w:r>
      <w:rPr>
        <w:rFonts w:ascii="UrbisBB CE" w:eastAsia="UrbisBB CE" w:hAnsi="UrbisBB CE" w:cs="UrbisBB CE"/>
        <w:b/>
        <w:sz w:val="24"/>
      </w:rPr>
      <w:t>Návrh finančného rozpočtu na roky 2020, 2021, 2022</w:t>
    </w:r>
    <w:r>
      <w:rPr>
        <w:rFonts w:ascii="UrbisBB CE" w:eastAsia="UrbisBB CE" w:hAnsi="UrbisBB CE" w:cs="UrbisBB CE"/>
        <w:b/>
        <w:sz w:val="24"/>
      </w:rPr>
      <w:tab/>
    </w:r>
    <w:r>
      <w:rPr>
        <w:rFonts w:ascii="UrbisBB CE" w:eastAsia="UrbisBB CE" w:hAnsi="UrbisBB CE" w:cs="UrbisBB CE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UrbisBB CE" w:eastAsia="UrbisBB CE" w:hAnsi="UrbisBB CE" w:cs="UrbisBB CE"/>
        <w:sz w:val="20"/>
      </w:rPr>
      <w:t>1</w:t>
    </w:r>
    <w:r>
      <w:rPr>
        <w:rFonts w:ascii="UrbisBB CE" w:eastAsia="UrbisBB CE" w:hAnsi="UrbisBB CE" w:cs="UrbisBB CE"/>
        <w:sz w:val="20"/>
      </w:rPr>
      <w:fldChar w:fldCharType="end"/>
    </w:r>
  </w:p>
  <w:p w:rsidR="008746F1" w:rsidRDefault="008746F1">
    <w:pPr>
      <w:spacing w:after="0"/>
      <w:ind w:left="-20"/>
    </w:pPr>
    <w:r>
      <w:rPr>
        <w:rFonts w:ascii="UrbisBB CE" w:eastAsia="UrbisBB CE" w:hAnsi="UrbisBB CE" w:cs="UrbisBB CE"/>
        <w:sz w:val="20"/>
      </w:rPr>
      <w:t>Obecný úrad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F1"/>
    <w:rsid w:val="008746F1"/>
    <w:rsid w:val="008968DB"/>
    <w:rsid w:val="00907A72"/>
    <w:rsid w:val="00976459"/>
    <w:rsid w:val="00CA10F1"/>
    <w:rsid w:val="00D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DB3E"/>
  <w15:docId w15:val="{87D5633C-5975-4658-B70C-CE6F6DE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07A7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</dc:creator>
  <cp:keywords/>
  <cp:lastModifiedBy>grossova</cp:lastModifiedBy>
  <cp:revision>4</cp:revision>
  <dcterms:created xsi:type="dcterms:W3CDTF">2019-12-11T13:01:00Z</dcterms:created>
  <dcterms:modified xsi:type="dcterms:W3CDTF">2019-12-11T13:17:00Z</dcterms:modified>
</cp:coreProperties>
</file>